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028" w:rsidRDefault="00CB2028" w:rsidP="00CB2028">
      <w:pPr>
        <w:pStyle w:val="Balk3"/>
      </w:pPr>
      <w:r>
        <w:rPr>
          <w:rFonts w:hAnsi="Symbol"/>
        </w:rPr>
        <w:t></w:t>
      </w:r>
      <w:r>
        <w:t xml:space="preserve">  Ders İzlencesi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CB2028" w:rsidTr="00CB2028">
        <w:trPr>
          <w:tblCellSpacing w:w="15" w:type="dxa"/>
        </w:trPr>
        <w:tc>
          <w:tcPr>
            <w:tcW w:w="0" w:type="auto"/>
            <w:hideMark/>
          </w:tcPr>
          <w:p w:rsidR="00CB2028" w:rsidRDefault="00CB2028">
            <w:pPr>
              <w:pStyle w:val="NormalWeb"/>
            </w:pPr>
            <w:r>
              <w:rPr>
                <w:rStyle w:val="Gl"/>
              </w:rPr>
              <w:t>Haftalık Ders Planı </w:t>
            </w:r>
            <w:r>
              <w:br/>
              <w:t>Dersler: 2 ders / hafta, 1.5 saat / ders</w:t>
            </w:r>
          </w:p>
          <w:p w:rsidR="00CB2028" w:rsidRDefault="00CB2028">
            <w:pPr>
              <w:pStyle w:val="NormalWeb"/>
            </w:pPr>
            <w:r>
              <w:rPr>
                <w:rStyle w:val="Gl"/>
              </w:rPr>
              <w:t>Önkoşul</w:t>
            </w:r>
            <w:r>
              <w:br/>
              <w:t>Cebir I (18.701)</w:t>
            </w:r>
          </w:p>
          <w:p w:rsidR="00CB2028" w:rsidRDefault="00CB2028">
            <w:pPr>
              <w:pStyle w:val="NormalWeb"/>
            </w:pPr>
            <w:r>
              <w:rPr>
                <w:rStyle w:val="Gl"/>
              </w:rPr>
              <w:t>Ders Kitabı</w:t>
            </w:r>
            <w:r>
              <w:br/>
              <w:t>Artin,M. Cebir. Englewood Cliffs, NJ: Prentice-Hall, 1991. ISBN: 9780130047632.</w:t>
            </w:r>
          </w:p>
          <w:p w:rsidR="00CB2028" w:rsidRDefault="00CB2028">
            <w:pPr>
              <w:pStyle w:val="NormalWeb"/>
            </w:pPr>
            <w:r>
              <w:rPr>
                <w:rStyle w:val="Gl"/>
              </w:rPr>
              <w:t>İşlenecek Konular</w:t>
            </w:r>
            <w:r>
              <w:br/>
              <w:t>Konular grup temsillerini, halkaları, idealleri, cisimleri, polinom halkalarını, modülleri, çarpanlara ayırmayı, kuadratik sayı cisimlerindeki tamsayıları, cisim genişlemelerini ve Galois teoriyi içerir. Grup teorisi ve temsillerini kapsar ve Sylow teoremine, Schur Lemmasına ve diklik bağıntılarının kanıtına odaklanır. Ayrıca, halkaları, çarpanlara ayırma süreçlerini ve cisimleri inceler. Sayıların ve polinomların formal inşası, homomorfizmler ve idealler, Gauss Lemması, kuadratik sanal tamsayılar, Gauss asalları, sonlu ve fonksiyon cisimleri gibi konular detaylı bir biçimde tartışılır.</w:t>
            </w:r>
          </w:p>
          <w:p w:rsidR="00CB2028" w:rsidRDefault="00CB2028">
            <w:pPr>
              <w:pStyle w:val="NormalWeb"/>
            </w:pPr>
            <w:r>
              <w:rPr>
                <w:rStyle w:val="Gl"/>
              </w:rPr>
              <w:t>Dersle İlgili Yapılması Gerekenler</w:t>
            </w:r>
            <w:r>
              <w:br/>
              <w:t>Haftalık problem setleri notlandırılacaktır. Ders saatleri içerisinde olmak üzere üç sınav yapılacak ve final sınavı olmayacaktır. Dersten geçer bir not almak için, haftalık ödevlerin çözümlerinin en az % 75'ini vermelisiniz. Bunun yapıldığını varsayarsak, ödevlerin final notunuzdaki ağırlığı % 25 ve her bir sınavın ağırlığı ise yine % 25 olacaktır.</w:t>
            </w:r>
          </w:p>
          <w:p w:rsidR="00CB2028" w:rsidRDefault="00CB2028">
            <w:pPr>
              <w:pStyle w:val="NormalWeb"/>
            </w:pPr>
            <w:r>
              <w:rPr>
                <w:rStyle w:val="Gl"/>
              </w:rPr>
              <w:t>Derslere Hazırlanma</w:t>
            </w:r>
            <w:r>
              <w:br/>
              <w:t>Dersin çerçevesi okumanız gerekenleri ve her dersin konusu ile ilgili alıştırmaları da kapsamaktadır. Okuma konusunda size güveniyorum. Mümkünse zamanından önce okuyun. Ders çerçevesindeki alıştırmaları yapmaya çalışın, ama bunları geri vermeyin.</w:t>
            </w:r>
          </w:p>
          <w:p w:rsidR="00CB2028" w:rsidRDefault="00CB2028">
            <w:pPr>
              <w:pStyle w:val="NormalWeb"/>
            </w:pPr>
            <w:r>
              <w:rPr>
                <w:rStyle w:val="Gl"/>
              </w:rPr>
              <w:t>Ödevler</w:t>
            </w:r>
            <w:r>
              <w:br/>
              <w:t>Problem setleri dersin en önemli kısmıdır. 18701 (Cebir I) dersinden bildiğiniz gibi, ciddi düşünme gerektirmektedirler. Ödevler üzerinde çalışmak için, teslim etmeniz gereken günün öncesindeki geceyi beklemeyiniz. Problem setleri üzerinde gruplar olarak çalışmaya teşvik ediyoruz, ancak her biriniz çözümlerinizi tek başınıza yazmalısınız.</w:t>
            </w:r>
            <w:r>
              <w:br/>
              <w:t>Geçtiğimiz yıllarda, bir kaç öğrenci ödevleri yetiştirme konusunda sıkıntılar yaşadı ve her hafta daha da geriye düştü. Bunun yarattığı stresi önlemek için ve notlandıracak olanların yararına katı bir kural koydum: Yazılı ödevler, hangi gün teslim edilmeleri gerekiyorsa, o gün getirilmeliler. Gelecekte tamamlamayı düşünerek ertelemektense, eksik bir ödevi teslim etmek daha iyidir. Çözümleri dağıtmıyorum çünkü ilginç problemler bulmak zor ve bulduklarımı yeniden kullanabilmek istiyorum.</w:t>
            </w:r>
          </w:p>
          <w:p w:rsidR="00CB2028" w:rsidRDefault="00CB2028">
            <w:pPr>
              <w:pStyle w:val="NormalWeb"/>
            </w:pPr>
            <w:r>
              <w:rPr>
                <w:rStyle w:val="Gl"/>
              </w:rPr>
              <w:t>Notlandırma</w:t>
            </w:r>
          </w:p>
        </w:tc>
      </w:tr>
      <w:tr w:rsidR="00CB2028" w:rsidTr="00CB2028">
        <w:trPr>
          <w:tblCellSpacing w:w="15" w:type="dxa"/>
        </w:trPr>
        <w:tc>
          <w:tcPr>
            <w:tcW w:w="0" w:type="auto"/>
            <w:vAlign w:val="center"/>
            <w:hideMark/>
          </w:tcPr>
          <w:tbl>
            <w:tblPr>
              <w:tblW w:w="474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67"/>
              <w:gridCol w:w="1673"/>
            </w:tblGrid>
            <w:tr w:rsidR="00CB2028">
              <w:trPr>
                <w:tblCellSpacing w:w="15" w:type="dxa"/>
              </w:trPr>
              <w:tc>
                <w:tcPr>
                  <w:tcW w:w="292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CB2028" w:rsidRDefault="00CB2028">
                  <w:pPr>
                    <w:jc w:val="center"/>
                    <w:rPr>
                      <w:b/>
                      <w:bCs/>
                    </w:rPr>
                  </w:pPr>
                  <w:r>
                    <w:rPr>
                      <w:b/>
                      <w:bCs/>
                    </w:rPr>
                    <w:t>AKTİVİTELER</w:t>
                  </w:r>
                </w:p>
              </w:tc>
              <w:tc>
                <w:tcPr>
                  <w:tcW w:w="157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CB2028" w:rsidRDefault="00CB2028">
                  <w:pPr>
                    <w:jc w:val="center"/>
                    <w:rPr>
                      <w:b/>
                      <w:bCs/>
                    </w:rPr>
                  </w:pPr>
                  <w:r>
                    <w:rPr>
                      <w:b/>
                      <w:bCs/>
                    </w:rPr>
                    <w:t>YÜZDELER</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Ödevler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%25</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lastRenderedPageBreak/>
                    <w:t>Üç sınav (herbiri %25)</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%75</w:t>
                  </w:r>
                </w:p>
              </w:tc>
            </w:tr>
          </w:tbl>
          <w:p w:rsidR="00CB2028" w:rsidRDefault="00CB2028"/>
        </w:tc>
      </w:tr>
    </w:tbl>
    <w:p w:rsidR="00CB2028" w:rsidRDefault="00CB2028" w:rsidP="00CB2028">
      <w:pPr>
        <w:rPr>
          <w:sz w:val="24"/>
          <w:szCs w:val="24"/>
        </w:rPr>
      </w:pPr>
    </w:p>
    <w:p w:rsidR="00CB2028" w:rsidRDefault="00CB2028" w:rsidP="00CB2028">
      <w:r>
        <w:rPr>
          <w:rFonts w:hAnsi="Symbol"/>
        </w:rPr>
        <w:t></w:t>
      </w:r>
      <w:r>
        <w:t xml:space="preserve">  </w:t>
      </w:r>
      <w:r>
        <w:rPr>
          <w:noProof/>
          <w:lang w:eastAsia="tr-TR"/>
        </w:rPr>
        <w:drawing>
          <wp:inline distT="0" distB="0" distL="0" distR="0">
            <wp:extent cx="10795" cy="10795"/>
            <wp:effectExtent l="0" t="0" r="0" b="0"/>
            <wp:docPr id="8" name="Resim 8"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cikders.tuba.gov.tr/theme/image.php?theme=clean&amp;amp;component=core&amp;amp;image=spac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CB2028" w:rsidRDefault="00CB2028" w:rsidP="00CB2028">
      <w:r>
        <w:rPr>
          <w:noProof/>
          <w:lang w:eastAsia="tr-TR"/>
        </w:rPr>
        <w:drawing>
          <wp:inline distT="0" distB="0" distL="0" distR="0">
            <wp:extent cx="10795" cy="10795"/>
            <wp:effectExtent l="0" t="0" r="0" b="0"/>
            <wp:docPr id="7" name="Resim 7"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cikders.tuba.gov.tr/theme/image.php?theme=clean&amp;amp;component=core&amp;amp;image=spac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CB2028" w:rsidRDefault="00CB2028" w:rsidP="00CB2028">
      <w:pPr>
        <w:pStyle w:val="Balk3"/>
      </w:pPr>
      <w:r>
        <w:t>Takvim</w:t>
      </w:r>
    </w:p>
    <w:tbl>
      <w:tblPr>
        <w:tblW w:w="102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27"/>
        <w:gridCol w:w="4092"/>
        <w:gridCol w:w="4581"/>
      </w:tblGrid>
      <w:tr w:rsidR="00CB2028" w:rsidTr="00CB2028">
        <w:trPr>
          <w:tblCellSpacing w:w="15" w:type="dxa"/>
        </w:trPr>
        <w:tc>
          <w:tcPr>
            <w:tcW w:w="142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CB2028" w:rsidRDefault="00CB2028">
            <w:pPr>
              <w:jc w:val="center"/>
              <w:rPr>
                <w:b/>
                <w:bCs/>
              </w:rPr>
            </w:pPr>
            <w:r>
              <w:rPr>
                <w:b/>
                <w:bCs/>
              </w:rPr>
              <w:t>DERS NO</w:t>
            </w:r>
          </w:p>
        </w:tc>
        <w:tc>
          <w:tcPr>
            <w:tcW w:w="3240"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CB2028" w:rsidRDefault="00CB2028">
            <w:pPr>
              <w:jc w:val="center"/>
              <w:rPr>
                <w:b/>
                <w:bCs/>
              </w:rPr>
            </w:pPr>
            <w:r>
              <w:rPr>
                <w:b/>
                <w:bCs/>
              </w:rPr>
              <w:t>KONULAR</w:t>
            </w:r>
          </w:p>
        </w:tc>
        <w:tc>
          <w:tcPr>
            <w:tcW w:w="343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CB2028" w:rsidRDefault="00CB2028">
            <w:pPr>
              <w:jc w:val="center"/>
              <w:rPr>
                <w:b/>
                <w:bCs/>
              </w:rPr>
            </w:pPr>
            <w:r>
              <w:rPr>
                <w:b/>
                <w:bCs/>
              </w:rPr>
              <w:t>ÖNEMİ TARİHLER</w:t>
            </w:r>
          </w:p>
        </w:tc>
      </w:tr>
      <w:tr w:rsidR="00CB2028" w:rsidTr="00CB2028">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B2028" w:rsidRDefault="00CB2028">
            <w:r>
              <w:rPr>
                <w:rStyle w:val="Gl"/>
              </w:rPr>
              <w:t>Grup Temsilleri</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Todd-Coxeter Algoritması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Problem seti 1 alış</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Sylow Teoremleri</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Grup temsilleri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D4</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Üniter temsilleri</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Problem seti 1 teslim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Karakterler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Problem seti 2 alış</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D6</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Düzgün temsil</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Karakterler (Devam)</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 </w:t>
            </w:r>
          </w:p>
        </w:tc>
      </w:tr>
      <w:tr w:rsidR="00CB2028" w:rsidTr="00CB2028">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rPr>
                <w:rStyle w:val="Gl"/>
              </w:rPr>
              <w:t>Halkalar: Genel Tanımlar</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D8</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Halkalar, homomorfizmler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Problem seti 2 teslim</w:t>
            </w:r>
            <w:r>
              <w:br/>
              <w:t>Problem seti 3 alış</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İdealler, bölüm halkaları, eşleme teoremi </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D10</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Maksimal idealler, asal idealler, kesirler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rPr>
                <w:rStyle w:val="Gl"/>
              </w:rPr>
              <w:t>Halkalar: Çarpanlara Ayırma</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D11</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Gauss Lemması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Problem seti 3 teslim</w:t>
            </w:r>
            <w:r>
              <w:br/>
              <w:t>Problem seti 4 alış</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D12</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İndirgenemezlik için kriter </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D13</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Birinci Sınav</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D14</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Tek türlü çarpanlara ayrılma</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 </w:t>
            </w:r>
          </w:p>
        </w:tc>
      </w:tr>
      <w:tr w:rsidR="00CB2028" w:rsidTr="00CB2028">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B2028" w:rsidRDefault="00CB2028">
            <w:r>
              <w:rPr>
                <w:rStyle w:val="Gl"/>
              </w:rPr>
              <w:t>Halkalar: Soyut İnşalar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lastRenderedPageBreak/>
              <w:t>D15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Halkadaki bağıntılar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Problem seti 4 teslim</w:t>
            </w:r>
            <w:r>
              <w:br/>
              <w:t>Problem seti 5 alış</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D16</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Eleman ekleme</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B2028" w:rsidRDefault="00CB2028">
            <w:r>
              <w:t>Kuadratik Sanal Cisimler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D17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Gauss asalları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D18</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Kuadratik tamsayılar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D19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İdeallerde çarpanlarına ayırma</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D20</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İdeal sınıfları</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Problem seti  5 teslim</w:t>
            </w:r>
            <w:r>
              <w:br/>
              <w:t>Problem seti 6, 19 nolu dersten bir gün önce alış</w:t>
            </w:r>
          </w:p>
        </w:tc>
      </w:tr>
      <w:tr w:rsidR="00CB2028" w:rsidTr="00CB2028">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rPr>
                <w:rStyle w:val="Gl"/>
              </w:rPr>
              <w:t>Bir Halka Üzerindeki Doğrusal Cebir</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D21</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Serbest modüller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Problem seti 6 teslim</w:t>
            </w:r>
            <w:r>
              <w:br/>
              <w:t>Problem seti 7 alış</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D22</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Tamsayı matrisleri</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D23</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Üreteçler ve bağıntılar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D24</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Able gruplarının yapıs</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D25</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İkinci sınav</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rPr>
                <w:rStyle w:val="Gl"/>
              </w:rPr>
              <w:t>Cisimler: Cisim Genişlemeleri</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D26</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Cebirsel elemanlar, derece</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Problem seti 7 teslim</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D27</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Cetvel ve pergel</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D28</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Sembolik ekleme</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Problem seti 8 alış</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D29</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Sonlu cisimler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D30</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Fonksiyon cisimleri</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Problem seti 8 teslim</w:t>
            </w:r>
          </w:p>
        </w:tc>
      </w:tr>
      <w:tr w:rsidR="00CB2028" w:rsidTr="00CB2028">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rPr>
                <w:rStyle w:val="Gl"/>
              </w:rPr>
              <w:t>Cisimler: Galois Teorisi</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D31</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Ana teorem</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Problem seti 9 alış</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D32</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Kubik denklermler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D33</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Simetrik fonksiyonlar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lastRenderedPageBreak/>
              <w:t>D34</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Parçalanış cisimleri, çevrimsel genişlemeler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Problem seti 9 teslim</w:t>
            </w:r>
            <w:r>
              <w:br/>
              <w:t>Problem seti 10 alış</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D35</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İlkel elemanlar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D36</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Ana teoremin kanıtı</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D37</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Üçüncü sınav</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D38</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Dördüncü dereceden denklemler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rsidT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D39</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Beşinci dereceden denklemler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Problem seti 10 teslim</w:t>
            </w:r>
          </w:p>
        </w:tc>
      </w:tr>
    </w:tbl>
    <w:p w:rsidR="00CB2028" w:rsidRDefault="00CB2028" w:rsidP="00CB2028"/>
    <w:p w:rsidR="00CB2028" w:rsidRDefault="00CB2028" w:rsidP="00CB2028">
      <w:r>
        <w:rPr>
          <w:rFonts w:hAnsi="Symbol"/>
        </w:rPr>
        <w:t></w:t>
      </w:r>
      <w:r>
        <w:t xml:space="preserve">  </w:t>
      </w:r>
      <w:r>
        <w:rPr>
          <w:noProof/>
          <w:lang w:eastAsia="tr-TR"/>
        </w:rPr>
        <w:drawing>
          <wp:inline distT="0" distB="0" distL="0" distR="0">
            <wp:extent cx="10795" cy="10795"/>
            <wp:effectExtent l="0" t="0" r="0" b="0"/>
            <wp:docPr id="6" name="Resim 6"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cikders.tuba.gov.tr/theme/image.php?theme=clean&amp;amp;component=core&amp;amp;image=spac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CB2028" w:rsidRDefault="00CB2028" w:rsidP="00CB2028">
      <w:r>
        <w:rPr>
          <w:noProof/>
          <w:lang w:eastAsia="tr-TR"/>
        </w:rPr>
        <w:drawing>
          <wp:inline distT="0" distB="0" distL="0" distR="0">
            <wp:extent cx="10795" cy="10795"/>
            <wp:effectExtent l="0" t="0" r="0" b="0"/>
            <wp:docPr id="5" name="Resim 5"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cikders.tuba.gov.tr/theme/image.php?theme=clean&amp;amp;component=core&amp;amp;image=spac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CB2028" w:rsidRDefault="00CB2028" w:rsidP="00CB2028">
      <w:pPr>
        <w:pStyle w:val="Balk3"/>
      </w:pPr>
      <w:r>
        <w:t>Okumalar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CB2028" w:rsidTr="00CB2028">
        <w:trPr>
          <w:tblCellSpacing w:w="15" w:type="dxa"/>
        </w:trPr>
        <w:tc>
          <w:tcPr>
            <w:tcW w:w="0" w:type="auto"/>
            <w:vAlign w:val="center"/>
            <w:hideMark/>
          </w:tcPr>
          <w:p w:rsidR="00CB2028" w:rsidRDefault="00CB2028">
            <w:r>
              <w:t>Ders Kitabı: Artin, M. Cebir. Englewood Clifs, NJ: Prentice-Hall, 1991. ISBN:9780130047632. Aşağıda listelenen alıştırmalar ders kitabındandır ve verilen her derste öğretim elemanı tarafından öğrencilere önerilmiştir. Bunların geri donüşü olmamış ve düzeltilmemiştir.</w:t>
            </w:r>
          </w:p>
        </w:tc>
      </w:tr>
      <w:tr w:rsidR="00CB2028" w:rsidTr="00CB2028">
        <w:trPr>
          <w:tblCellSpacing w:w="15" w:type="dxa"/>
        </w:trPr>
        <w:tc>
          <w:tcPr>
            <w:tcW w:w="0" w:type="auto"/>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49"/>
              <w:gridCol w:w="3357"/>
              <w:gridCol w:w="2898"/>
              <w:gridCol w:w="1462"/>
            </w:tblGrid>
            <w:tr w:rsidR="00CB2028">
              <w:trPr>
                <w:tblCellSpacing w:w="15" w:type="dxa"/>
              </w:trPr>
              <w:tc>
                <w:tcPr>
                  <w:tcW w:w="142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CB2028" w:rsidRDefault="00CB2028">
                  <w:pPr>
                    <w:jc w:val="center"/>
                    <w:rPr>
                      <w:b/>
                      <w:bCs/>
                    </w:rPr>
                  </w:pPr>
                  <w:r>
                    <w:rPr>
                      <w:b/>
                      <w:bCs/>
                    </w:rPr>
                    <w:t>DERS NO</w:t>
                  </w:r>
                </w:p>
              </w:tc>
              <w:tc>
                <w:tcPr>
                  <w:tcW w:w="3240"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CB2028" w:rsidRDefault="00CB2028">
                  <w:pPr>
                    <w:jc w:val="center"/>
                    <w:rPr>
                      <w:b/>
                      <w:bCs/>
                    </w:rPr>
                  </w:pPr>
                  <w:r>
                    <w:rPr>
                      <w:b/>
                      <w:bCs/>
                    </w:rPr>
                    <w:t>KONULAR</w:t>
                  </w:r>
                </w:p>
              </w:tc>
              <w:tc>
                <w:tcPr>
                  <w:tcW w:w="343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CB2028" w:rsidRDefault="00CB2028">
                  <w:pPr>
                    <w:jc w:val="center"/>
                    <w:rPr>
                      <w:b/>
                      <w:bCs/>
                    </w:rPr>
                  </w:pPr>
                  <w:r>
                    <w:rPr>
                      <w:b/>
                      <w:bCs/>
                    </w:rPr>
                    <w:t>OKUMALAR</w:t>
                  </w:r>
                </w:p>
              </w:tc>
              <w:tc>
                <w:tcPr>
                  <w:tcW w:w="0" w:type="auto"/>
                  <w:tcBorders>
                    <w:top w:val="outset" w:sz="6" w:space="0" w:color="auto"/>
                    <w:left w:val="outset" w:sz="6" w:space="0" w:color="auto"/>
                    <w:bottom w:val="outset" w:sz="6" w:space="0" w:color="auto"/>
                    <w:right w:val="outset" w:sz="6" w:space="0" w:color="auto"/>
                  </w:tcBorders>
                  <w:shd w:val="clear" w:color="auto" w:fill="727266"/>
                  <w:vAlign w:val="center"/>
                  <w:hideMark/>
                </w:tcPr>
                <w:p w:rsidR="00CB2028" w:rsidRDefault="00CB2028">
                  <w:pPr>
                    <w:jc w:val="center"/>
                    <w:rPr>
                      <w:b/>
                      <w:bCs/>
                    </w:rPr>
                  </w:pPr>
                  <w:r>
                    <w:rPr>
                      <w:b/>
                      <w:bCs/>
                    </w:rPr>
                    <w:t>ALIŞTIRMALAR</w:t>
                  </w:r>
                </w:p>
              </w:tc>
            </w:tr>
            <w:tr w:rsidR="00CB2028">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B2028" w:rsidRDefault="00CB2028">
                  <w:r>
                    <w:rPr>
                      <w:rStyle w:val="Gl"/>
                    </w:rPr>
                    <w:t>Grup Temsilleri</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Todd-Coxeter Algoritması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6, Kısım 7, 8, 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6, 8.2, 8.3, 9.2a, b</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Sylow Teoremleri</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6, Kısım 3, 4</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6, 4.1, 4.2, 4.5, 4.6</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Grup temsilleri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9 Kısım 1, 2</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9, 1.2, 1.5a, 1.7, 1.8, 4.4</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D4</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Üniter temsilleri</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9 Kısım 2, 3, 4</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9, 2.1, 2.3, 4.1, 4.5</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Karakterler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9 Kısım 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9, 4.6, 5.2, 5.3, 5.4, 5.6</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D6</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Düzgün temsil</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9 Kısım 6, 7</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9, 6.1, 6.2, 6.5</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lastRenderedPageBreak/>
                    <w:t>D7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Karakterler (Devam)</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9 Kısım 8, 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9, 7.2, 8.1, 9.3</w:t>
                  </w:r>
                </w:p>
              </w:tc>
            </w:tr>
            <w:tr w:rsidR="00CB2028">
              <w:trPr>
                <w:tblCellSpacing w:w="15"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rPr>
                      <w:rStyle w:val="Gl"/>
                    </w:rPr>
                    <w:t>Halkalar: Genel Tanımlar</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D8</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Halkalar, homomorfizmler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10, Kısım 1, 2, 3</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10, 1.2, 1.3, 1.4, 2.1, 2.2a,b, 3.15, 3.17</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İdealler, bölüm halkaları, eşleme teoremi </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10, Kısım 3, 4</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10, 3.16, 3.18, 4.6, 4.7</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D10</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Maksimal idealler, asal idealler, kesirler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10, Kısım 6, 7</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10, 6.2, 6.3, 6.5, 7.1, 7.2, 7.12a</w:t>
                  </w:r>
                </w:p>
              </w:tc>
            </w:tr>
            <w:tr w:rsidR="00CB2028">
              <w:trPr>
                <w:tblCellSpacing w:w="15"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rPr>
                      <w:rStyle w:val="Gl"/>
                    </w:rPr>
                    <w:t>Halkalar: Çarpanlara Ayırma</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D11</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Gauss Lemması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11, Kısım 3</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11, 2.2b, 3.4, 3.8, 3.10a</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D12</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İndirgenemezlik için kriter </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11, Kısım 4</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11, 4.1a,c, 4.2, 4.4, 4.6</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D13</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Birinci Sınav</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D14</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Tek türlü çarpanlara ayrılma</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11, Kısım 1, 2</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11, 1.1, 1.5, 1.6, 2.4</w:t>
                  </w:r>
                </w:p>
              </w:tc>
            </w:tr>
            <w:tr w:rsidR="00CB2028">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B2028" w:rsidRDefault="00CB2028">
                  <w:r>
                    <w:rPr>
                      <w:rStyle w:val="Gl"/>
                    </w:rPr>
                    <w:t>Halkalar: Soyut İnşalar </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D15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Halkadaki bağıntılar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10, Kısım 4</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10, 4.1, 4.2, 3.34</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D16</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Eleman ekleme</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10, Kısım 5</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10, 5.1, 5.2, 5.4, 5.7, 5.8</w:t>
                  </w:r>
                </w:p>
              </w:tc>
            </w:tr>
            <w:tr w:rsidR="00CB2028">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CB2028" w:rsidRDefault="00CB2028">
                  <w:r>
                    <w:t>Kuadratik Sanal Cisimler </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D17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Gauss asalları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11, Kısım 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11, 5.1, 5.2, 5.4, 5.5, 5.7</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lastRenderedPageBreak/>
                    <w:t>D18</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Kuadratik tamsayılar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11, Kısım 6, 7</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11, 6.1, 6.2, 6.3</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D19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İdeallerde çarpanlarına ayırma</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11, Kısım 8</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t>Bölüm 11, 7.7c,d, 8.1, 8.6</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D20</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İdeal sınıfları</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11, Kısım 9, 10</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11, 9.1a, 9.2, 9.7, 10.3</w:t>
                  </w:r>
                </w:p>
              </w:tc>
            </w:tr>
            <w:tr w:rsidR="00CB2028">
              <w:trPr>
                <w:tblCellSpacing w:w="15"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rPr>
                      <w:rStyle w:val="Gl"/>
                    </w:rPr>
                    <w:t>Bir Halka Üzerindeki Doğrusal Cebir</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D21</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Serbest modüller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12, Kısım 1, 2</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12, 1.3, 1.6, 2.1, 2.3, 2.6</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D22</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Tamsayı matrisleri</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12, Kısım 3, 4</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12, 3.1a,c, 4.1, 4.3, 4.5</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D23</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Üreteçler ve bağıntılar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12, Kısım 5</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12, 4.7, 5.1, 5.2, 5.4</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D24</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Able gruplarının yapıs</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12, Kısım 6</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12, 6.1, 6.2, 6.3a,b, 6.4</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D25</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İkinci sınav</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trPr>
                <w:tblCellSpacing w:w="15"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rPr>
                      <w:rStyle w:val="Gl"/>
                    </w:rPr>
                    <w:t>Cisimler: Cisim Genişlemeleri</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D26</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Cebirsel elemanlar, derece</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13, Kısım 1, 2</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13, 1.3, 2.3, 3.1, 3.3b,c, 3.7a,b, 3.8, 3.12</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D27</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Cetvel ve pergel</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13, Kısım 4</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13, 4.1, 4.2, 4.8</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D28</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Sembolik ekleme</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13, Kısım 5</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13, 5.1, 5.2, 5.3, 5.4</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D29</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Sonlu cisimler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13, Kısım 6</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13, 6.2, 6.4, 6.5, 6.8a, 6.15</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D30</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Fonksiyon Cisimleri</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13, Kısım 7</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13, 4.5a,b,e,f</w:t>
                  </w:r>
                </w:p>
              </w:tc>
            </w:tr>
            <w:tr w:rsidR="00CB2028">
              <w:trPr>
                <w:tblCellSpacing w:w="15"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2E1D9"/>
                  <w:vAlign w:val="center"/>
                  <w:hideMark/>
                </w:tcPr>
                <w:p w:rsidR="00CB2028" w:rsidRDefault="00CB2028">
                  <w:r>
                    <w:rPr>
                      <w:rStyle w:val="Gl"/>
                    </w:rPr>
                    <w:t>Cisimler: Galois Teorisi</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lastRenderedPageBreak/>
                    <w:t>D31</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Ana teorem</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14, Kısım 1</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14, 1.1, 1.5, 1.7, 1.9, 1.12</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D32</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Kubik denklermler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14, Kısım 3</w:t>
                  </w:r>
                  <w:bookmarkStart w:id="0" w:name="_GoBack"/>
                  <w:bookmarkEnd w:id="0"/>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14, 2.1, 2.2a,b,e, 2.3, 2.6</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D33</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Simetrik fonksiyonlar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14, Kısım 3</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14, 3.1, 3.3a,c,e, 3.5, 3.7</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D34</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Parçalanış cisimleri, çevrimsel genişlemeler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14, Kısım 5, 8</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14, 8.1, 8.4</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D35</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İlkel elemanlar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14, Kısım 4, 5</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14, 4.1, 4.3a,d, 5.11</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D36</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Ana teoremin kanıtı</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14, Kısım 4, 5</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14, 4.1, 4.3a,d, 5.11</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D37</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Üçüncü sınav</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 </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D38</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Dördüncü dereceden denklemler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14, Kısım 6</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14, 6.1, 6.3, 6.4, 6.31</w:t>
                  </w:r>
                </w:p>
              </w:tc>
            </w:tr>
            <w:tr w:rsidR="00CB20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D39</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Beşinci dereceden denklemler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14, Kısım 9</w:t>
                  </w:r>
                </w:p>
              </w:tc>
              <w:tc>
                <w:tcPr>
                  <w:tcW w:w="0" w:type="auto"/>
                  <w:tcBorders>
                    <w:top w:val="outset" w:sz="6" w:space="0" w:color="auto"/>
                    <w:left w:val="outset" w:sz="6" w:space="0" w:color="auto"/>
                    <w:bottom w:val="outset" w:sz="6" w:space="0" w:color="auto"/>
                    <w:right w:val="outset" w:sz="6" w:space="0" w:color="auto"/>
                  </w:tcBorders>
                  <w:vAlign w:val="center"/>
                  <w:hideMark/>
                </w:tcPr>
                <w:p w:rsidR="00CB2028" w:rsidRDefault="00CB2028">
                  <w:r>
                    <w:t>Bölüm 14, 9.1, 9.6a, 9.8</w:t>
                  </w:r>
                </w:p>
              </w:tc>
            </w:tr>
          </w:tbl>
          <w:p w:rsidR="00CB2028" w:rsidRDefault="00CB2028"/>
        </w:tc>
      </w:tr>
    </w:tbl>
    <w:p w:rsidR="00AC73B3" w:rsidRPr="00CB2028" w:rsidRDefault="00AC73B3" w:rsidP="00CB2028"/>
    <w:sectPr w:rsidR="00AC73B3" w:rsidRPr="00CB20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B1C73"/>
    <w:multiLevelType w:val="multilevel"/>
    <w:tmpl w:val="558C4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E92E45"/>
    <w:multiLevelType w:val="multilevel"/>
    <w:tmpl w:val="9118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DE22A7"/>
    <w:multiLevelType w:val="multilevel"/>
    <w:tmpl w:val="4906F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474932"/>
    <w:multiLevelType w:val="multilevel"/>
    <w:tmpl w:val="A22C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C5480A"/>
    <w:multiLevelType w:val="multilevel"/>
    <w:tmpl w:val="BC547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6C4453"/>
    <w:multiLevelType w:val="multilevel"/>
    <w:tmpl w:val="B460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6D5008"/>
    <w:multiLevelType w:val="multilevel"/>
    <w:tmpl w:val="2BC46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6C2B3F"/>
    <w:multiLevelType w:val="multilevel"/>
    <w:tmpl w:val="AC4AFD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5"/>
  </w:num>
  <w:num w:numId="4">
    <w:abstractNumId w:val="2"/>
  </w:num>
  <w:num w:numId="5">
    <w:abstractNumId w:val="0"/>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4B"/>
    <w:rsid w:val="0006151C"/>
    <w:rsid w:val="000E2864"/>
    <w:rsid w:val="001272DC"/>
    <w:rsid w:val="001C4889"/>
    <w:rsid w:val="002266BF"/>
    <w:rsid w:val="00380E4B"/>
    <w:rsid w:val="004928FA"/>
    <w:rsid w:val="004F52C3"/>
    <w:rsid w:val="005C566B"/>
    <w:rsid w:val="00681BA3"/>
    <w:rsid w:val="006B1DA1"/>
    <w:rsid w:val="006C2DCD"/>
    <w:rsid w:val="007F12CD"/>
    <w:rsid w:val="00AC73B3"/>
    <w:rsid w:val="00C7176C"/>
    <w:rsid w:val="00CB2028"/>
    <w:rsid w:val="00E6451B"/>
    <w:rsid w:val="00E748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C2687-CFD0-4CA2-9DEE-517C6A01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6B1DA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6B1DA1"/>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B1DA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B1DA1"/>
    <w:rPr>
      <w:b/>
      <w:bCs/>
    </w:rPr>
  </w:style>
  <w:style w:type="character" w:styleId="Vurgu">
    <w:name w:val="Emphasis"/>
    <w:basedOn w:val="VarsaylanParagrafYazTipi"/>
    <w:uiPriority w:val="20"/>
    <w:qFormat/>
    <w:rsid w:val="000E2864"/>
    <w:rPr>
      <w:i/>
      <w:iCs/>
    </w:rPr>
  </w:style>
  <w:style w:type="character" w:styleId="Kpr">
    <w:name w:val="Hyperlink"/>
    <w:basedOn w:val="VarsaylanParagrafYazTipi"/>
    <w:uiPriority w:val="99"/>
    <w:semiHidden/>
    <w:unhideWhenUsed/>
    <w:rsid w:val="000E2864"/>
    <w:rPr>
      <w:color w:val="0000FF"/>
      <w:u w:val="single"/>
    </w:rPr>
  </w:style>
  <w:style w:type="character" w:customStyle="1" w:styleId="censoredtext">
    <w:name w:val="censoredtext"/>
    <w:basedOn w:val="VarsaylanParagrafYazTipi"/>
    <w:rsid w:val="004F5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635918">
      <w:bodyDiv w:val="1"/>
      <w:marLeft w:val="0"/>
      <w:marRight w:val="0"/>
      <w:marTop w:val="0"/>
      <w:marBottom w:val="0"/>
      <w:divBdr>
        <w:top w:val="none" w:sz="0" w:space="0" w:color="auto"/>
        <w:left w:val="none" w:sz="0" w:space="0" w:color="auto"/>
        <w:bottom w:val="none" w:sz="0" w:space="0" w:color="auto"/>
        <w:right w:val="none" w:sz="0" w:space="0" w:color="auto"/>
      </w:divBdr>
      <w:divsChild>
        <w:div w:id="861895556">
          <w:marLeft w:val="0"/>
          <w:marRight w:val="0"/>
          <w:marTop w:val="0"/>
          <w:marBottom w:val="0"/>
          <w:divBdr>
            <w:top w:val="none" w:sz="0" w:space="0" w:color="auto"/>
            <w:left w:val="none" w:sz="0" w:space="0" w:color="auto"/>
            <w:bottom w:val="none" w:sz="0" w:space="0" w:color="auto"/>
            <w:right w:val="none" w:sz="0" w:space="0" w:color="auto"/>
          </w:divBdr>
          <w:divsChild>
            <w:div w:id="19943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61472">
      <w:bodyDiv w:val="1"/>
      <w:marLeft w:val="0"/>
      <w:marRight w:val="0"/>
      <w:marTop w:val="0"/>
      <w:marBottom w:val="0"/>
      <w:divBdr>
        <w:top w:val="none" w:sz="0" w:space="0" w:color="auto"/>
        <w:left w:val="none" w:sz="0" w:space="0" w:color="auto"/>
        <w:bottom w:val="none" w:sz="0" w:space="0" w:color="auto"/>
        <w:right w:val="none" w:sz="0" w:space="0" w:color="auto"/>
      </w:divBdr>
      <w:divsChild>
        <w:div w:id="788087335">
          <w:marLeft w:val="0"/>
          <w:marRight w:val="0"/>
          <w:marTop w:val="0"/>
          <w:marBottom w:val="0"/>
          <w:divBdr>
            <w:top w:val="none" w:sz="0" w:space="0" w:color="auto"/>
            <w:left w:val="none" w:sz="0" w:space="0" w:color="auto"/>
            <w:bottom w:val="none" w:sz="0" w:space="0" w:color="auto"/>
            <w:right w:val="none" w:sz="0" w:space="0" w:color="auto"/>
          </w:divBdr>
          <w:divsChild>
            <w:div w:id="1720322767">
              <w:marLeft w:val="0"/>
              <w:marRight w:val="0"/>
              <w:marTop w:val="0"/>
              <w:marBottom w:val="0"/>
              <w:divBdr>
                <w:top w:val="none" w:sz="0" w:space="0" w:color="auto"/>
                <w:left w:val="none" w:sz="0" w:space="0" w:color="auto"/>
                <w:bottom w:val="none" w:sz="0" w:space="0" w:color="auto"/>
                <w:right w:val="none" w:sz="0" w:space="0" w:color="auto"/>
              </w:divBdr>
            </w:div>
          </w:divsChild>
        </w:div>
        <w:div w:id="173811839">
          <w:marLeft w:val="0"/>
          <w:marRight w:val="0"/>
          <w:marTop w:val="0"/>
          <w:marBottom w:val="0"/>
          <w:divBdr>
            <w:top w:val="none" w:sz="0" w:space="0" w:color="auto"/>
            <w:left w:val="none" w:sz="0" w:space="0" w:color="auto"/>
            <w:bottom w:val="none" w:sz="0" w:space="0" w:color="auto"/>
            <w:right w:val="none" w:sz="0" w:space="0" w:color="auto"/>
          </w:divBdr>
        </w:div>
        <w:div w:id="630402963">
          <w:marLeft w:val="0"/>
          <w:marRight w:val="0"/>
          <w:marTop w:val="0"/>
          <w:marBottom w:val="0"/>
          <w:divBdr>
            <w:top w:val="none" w:sz="0" w:space="0" w:color="auto"/>
            <w:left w:val="none" w:sz="0" w:space="0" w:color="auto"/>
            <w:bottom w:val="none" w:sz="0" w:space="0" w:color="auto"/>
            <w:right w:val="none" w:sz="0" w:space="0" w:color="auto"/>
          </w:divBdr>
          <w:divsChild>
            <w:div w:id="1844739492">
              <w:marLeft w:val="0"/>
              <w:marRight w:val="0"/>
              <w:marTop w:val="0"/>
              <w:marBottom w:val="0"/>
              <w:divBdr>
                <w:top w:val="none" w:sz="0" w:space="0" w:color="auto"/>
                <w:left w:val="none" w:sz="0" w:space="0" w:color="auto"/>
                <w:bottom w:val="none" w:sz="0" w:space="0" w:color="auto"/>
                <w:right w:val="none" w:sz="0" w:space="0" w:color="auto"/>
              </w:divBdr>
              <w:divsChild>
                <w:div w:id="11596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15275">
          <w:marLeft w:val="0"/>
          <w:marRight w:val="0"/>
          <w:marTop w:val="0"/>
          <w:marBottom w:val="0"/>
          <w:divBdr>
            <w:top w:val="none" w:sz="0" w:space="0" w:color="auto"/>
            <w:left w:val="none" w:sz="0" w:space="0" w:color="auto"/>
            <w:bottom w:val="none" w:sz="0" w:space="0" w:color="auto"/>
            <w:right w:val="none" w:sz="0" w:space="0" w:color="auto"/>
          </w:divBdr>
        </w:div>
        <w:div w:id="1190797972">
          <w:marLeft w:val="0"/>
          <w:marRight w:val="0"/>
          <w:marTop w:val="0"/>
          <w:marBottom w:val="0"/>
          <w:divBdr>
            <w:top w:val="none" w:sz="0" w:space="0" w:color="auto"/>
            <w:left w:val="none" w:sz="0" w:space="0" w:color="auto"/>
            <w:bottom w:val="none" w:sz="0" w:space="0" w:color="auto"/>
            <w:right w:val="none" w:sz="0" w:space="0" w:color="auto"/>
          </w:divBdr>
          <w:divsChild>
            <w:div w:id="23216404">
              <w:marLeft w:val="0"/>
              <w:marRight w:val="0"/>
              <w:marTop w:val="0"/>
              <w:marBottom w:val="0"/>
              <w:divBdr>
                <w:top w:val="none" w:sz="0" w:space="0" w:color="auto"/>
                <w:left w:val="none" w:sz="0" w:space="0" w:color="auto"/>
                <w:bottom w:val="none" w:sz="0" w:space="0" w:color="auto"/>
                <w:right w:val="none" w:sz="0" w:space="0" w:color="auto"/>
              </w:divBdr>
              <w:divsChild>
                <w:div w:id="174807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49406">
      <w:bodyDiv w:val="1"/>
      <w:marLeft w:val="0"/>
      <w:marRight w:val="0"/>
      <w:marTop w:val="0"/>
      <w:marBottom w:val="0"/>
      <w:divBdr>
        <w:top w:val="none" w:sz="0" w:space="0" w:color="auto"/>
        <w:left w:val="none" w:sz="0" w:space="0" w:color="auto"/>
        <w:bottom w:val="none" w:sz="0" w:space="0" w:color="auto"/>
        <w:right w:val="none" w:sz="0" w:space="0" w:color="auto"/>
      </w:divBdr>
      <w:divsChild>
        <w:div w:id="1829900817">
          <w:marLeft w:val="0"/>
          <w:marRight w:val="0"/>
          <w:marTop w:val="0"/>
          <w:marBottom w:val="0"/>
          <w:divBdr>
            <w:top w:val="none" w:sz="0" w:space="0" w:color="auto"/>
            <w:left w:val="none" w:sz="0" w:space="0" w:color="auto"/>
            <w:bottom w:val="none" w:sz="0" w:space="0" w:color="auto"/>
            <w:right w:val="none" w:sz="0" w:space="0" w:color="auto"/>
          </w:divBdr>
          <w:divsChild>
            <w:div w:id="18188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17160">
      <w:bodyDiv w:val="1"/>
      <w:marLeft w:val="0"/>
      <w:marRight w:val="0"/>
      <w:marTop w:val="0"/>
      <w:marBottom w:val="0"/>
      <w:divBdr>
        <w:top w:val="none" w:sz="0" w:space="0" w:color="auto"/>
        <w:left w:val="none" w:sz="0" w:space="0" w:color="auto"/>
        <w:bottom w:val="none" w:sz="0" w:space="0" w:color="auto"/>
        <w:right w:val="none" w:sz="0" w:space="0" w:color="auto"/>
      </w:divBdr>
      <w:divsChild>
        <w:div w:id="831527625">
          <w:marLeft w:val="0"/>
          <w:marRight w:val="0"/>
          <w:marTop w:val="0"/>
          <w:marBottom w:val="0"/>
          <w:divBdr>
            <w:top w:val="none" w:sz="0" w:space="0" w:color="auto"/>
            <w:left w:val="none" w:sz="0" w:space="0" w:color="auto"/>
            <w:bottom w:val="none" w:sz="0" w:space="0" w:color="auto"/>
            <w:right w:val="none" w:sz="0" w:space="0" w:color="auto"/>
          </w:divBdr>
          <w:divsChild>
            <w:div w:id="73794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7125">
      <w:bodyDiv w:val="1"/>
      <w:marLeft w:val="0"/>
      <w:marRight w:val="0"/>
      <w:marTop w:val="0"/>
      <w:marBottom w:val="0"/>
      <w:divBdr>
        <w:top w:val="none" w:sz="0" w:space="0" w:color="auto"/>
        <w:left w:val="none" w:sz="0" w:space="0" w:color="auto"/>
        <w:bottom w:val="none" w:sz="0" w:space="0" w:color="auto"/>
        <w:right w:val="none" w:sz="0" w:space="0" w:color="auto"/>
      </w:divBdr>
      <w:divsChild>
        <w:div w:id="1820616088">
          <w:marLeft w:val="0"/>
          <w:marRight w:val="0"/>
          <w:marTop w:val="0"/>
          <w:marBottom w:val="0"/>
          <w:divBdr>
            <w:top w:val="none" w:sz="0" w:space="0" w:color="auto"/>
            <w:left w:val="none" w:sz="0" w:space="0" w:color="auto"/>
            <w:bottom w:val="none" w:sz="0" w:space="0" w:color="auto"/>
            <w:right w:val="none" w:sz="0" w:space="0" w:color="auto"/>
          </w:divBdr>
          <w:divsChild>
            <w:div w:id="9953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973751">
      <w:bodyDiv w:val="1"/>
      <w:marLeft w:val="0"/>
      <w:marRight w:val="0"/>
      <w:marTop w:val="0"/>
      <w:marBottom w:val="0"/>
      <w:divBdr>
        <w:top w:val="none" w:sz="0" w:space="0" w:color="auto"/>
        <w:left w:val="none" w:sz="0" w:space="0" w:color="auto"/>
        <w:bottom w:val="none" w:sz="0" w:space="0" w:color="auto"/>
        <w:right w:val="none" w:sz="0" w:space="0" w:color="auto"/>
      </w:divBdr>
      <w:divsChild>
        <w:div w:id="285890928">
          <w:marLeft w:val="0"/>
          <w:marRight w:val="0"/>
          <w:marTop w:val="0"/>
          <w:marBottom w:val="0"/>
          <w:divBdr>
            <w:top w:val="none" w:sz="0" w:space="0" w:color="auto"/>
            <w:left w:val="none" w:sz="0" w:space="0" w:color="auto"/>
            <w:bottom w:val="none" w:sz="0" w:space="0" w:color="auto"/>
            <w:right w:val="none" w:sz="0" w:space="0" w:color="auto"/>
          </w:divBdr>
          <w:divsChild>
            <w:div w:id="24171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5987">
      <w:bodyDiv w:val="1"/>
      <w:marLeft w:val="0"/>
      <w:marRight w:val="0"/>
      <w:marTop w:val="0"/>
      <w:marBottom w:val="0"/>
      <w:divBdr>
        <w:top w:val="none" w:sz="0" w:space="0" w:color="auto"/>
        <w:left w:val="none" w:sz="0" w:space="0" w:color="auto"/>
        <w:bottom w:val="none" w:sz="0" w:space="0" w:color="auto"/>
        <w:right w:val="none" w:sz="0" w:space="0" w:color="auto"/>
      </w:divBdr>
      <w:divsChild>
        <w:div w:id="1265768471">
          <w:marLeft w:val="0"/>
          <w:marRight w:val="0"/>
          <w:marTop w:val="0"/>
          <w:marBottom w:val="0"/>
          <w:divBdr>
            <w:top w:val="none" w:sz="0" w:space="0" w:color="auto"/>
            <w:left w:val="none" w:sz="0" w:space="0" w:color="auto"/>
            <w:bottom w:val="none" w:sz="0" w:space="0" w:color="auto"/>
            <w:right w:val="none" w:sz="0" w:space="0" w:color="auto"/>
          </w:divBdr>
          <w:divsChild>
            <w:div w:id="58125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958151">
      <w:bodyDiv w:val="1"/>
      <w:marLeft w:val="0"/>
      <w:marRight w:val="0"/>
      <w:marTop w:val="0"/>
      <w:marBottom w:val="0"/>
      <w:divBdr>
        <w:top w:val="none" w:sz="0" w:space="0" w:color="auto"/>
        <w:left w:val="none" w:sz="0" w:space="0" w:color="auto"/>
        <w:bottom w:val="none" w:sz="0" w:space="0" w:color="auto"/>
        <w:right w:val="none" w:sz="0" w:space="0" w:color="auto"/>
      </w:divBdr>
      <w:divsChild>
        <w:div w:id="318196386">
          <w:marLeft w:val="0"/>
          <w:marRight w:val="0"/>
          <w:marTop w:val="0"/>
          <w:marBottom w:val="0"/>
          <w:divBdr>
            <w:top w:val="none" w:sz="0" w:space="0" w:color="auto"/>
            <w:left w:val="none" w:sz="0" w:space="0" w:color="auto"/>
            <w:bottom w:val="none" w:sz="0" w:space="0" w:color="auto"/>
            <w:right w:val="none" w:sz="0" w:space="0" w:color="auto"/>
          </w:divBdr>
          <w:divsChild>
            <w:div w:id="14823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471529">
      <w:bodyDiv w:val="1"/>
      <w:marLeft w:val="0"/>
      <w:marRight w:val="0"/>
      <w:marTop w:val="0"/>
      <w:marBottom w:val="0"/>
      <w:divBdr>
        <w:top w:val="none" w:sz="0" w:space="0" w:color="auto"/>
        <w:left w:val="none" w:sz="0" w:space="0" w:color="auto"/>
        <w:bottom w:val="none" w:sz="0" w:space="0" w:color="auto"/>
        <w:right w:val="none" w:sz="0" w:space="0" w:color="auto"/>
      </w:divBdr>
      <w:divsChild>
        <w:div w:id="1951737177">
          <w:marLeft w:val="0"/>
          <w:marRight w:val="0"/>
          <w:marTop w:val="0"/>
          <w:marBottom w:val="0"/>
          <w:divBdr>
            <w:top w:val="none" w:sz="0" w:space="0" w:color="auto"/>
            <w:left w:val="none" w:sz="0" w:space="0" w:color="auto"/>
            <w:bottom w:val="none" w:sz="0" w:space="0" w:color="auto"/>
            <w:right w:val="none" w:sz="0" w:space="0" w:color="auto"/>
          </w:divBdr>
          <w:divsChild>
            <w:div w:id="1805612527">
              <w:marLeft w:val="0"/>
              <w:marRight w:val="0"/>
              <w:marTop w:val="0"/>
              <w:marBottom w:val="0"/>
              <w:divBdr>
                <w:top w:val="none" w:sz="0" w:space="0" w:color="auto"/>
                <w:left w:val="none" w:sz="0" w:space="0" w:color="auto"/>
                <w:bottom w:val="none" w:sz="0" w:space="0" w:color="auto"/>
                <w:right w:val="none" w:sz="0" w:space="0" w:color="auto"/>
              </w:divBdr>
            </w:div>
          </w:divsChild>
        </w:div>
        <w:div w:id="1155295130">
          <w:marLeft w:val="0"/>
          <w:marRight w:val="0"/>
          <w:marTop w:val="0"/>
          <w:marBottom w:val="0"/>
          <w:divBdr>
            <w:top w:val="none" w:sz="0" w:space="0" w:color="auto"/>
            <w:left w:val="none" w:sz="0" w:space="0" w:color="auto"/>
            <w:bottom w:val="none" w:sz="0" w:space="0" w:color="auto"/>
            <w:right w:val="none" w:sz="0" w:space="0" w:color="auto"/>
          </w:divBdr>
        </w:div>
        <w:div w:id="243302255">
          <w:marLeft w:val="0"/>
          <w:marRight w:val="0"/>
          <w:marTop w:val="0"/>
          <w:marBottom w:val="0"/>
          <w:divBdr>
            <w:top w:val="none" w:sz="0" w:space="0" w:color="auto"/>
            <w:left w:val="none" w:sz="0" w:space="0" w:color="auto"/>
            <w:bottom w:val="none" w:sz="0" w:space="0" w:color="auto"/>
            <w:right w:val="none" w:sz="0" w:space="0" w:color="auto"/>
          </w:divBdr>
          <w:divsChild>
            <w:div w:id="140002029">
              <w:marLeft w:val="0"/>
              <w:marRight w:val="0"/>
              <w:marTop w:val="0"/>
              <w:marBottom w:val="0"/>
              <w:divBdr>
                <w:top w:val="none" w:sz="0" w:space="0" w:color="auto"/>
                <w:left w:val="none" w:sz="0" w:space="0" w:color="auto"/>
                <w:bottom w:val="none" w:sz="0" w:space="0" w:color="auto"/>
                <w:right w:val="none" w:sz="0" w:space="0" w:color="auto"/>
              </w:divBdr>
              <w:divsChild>
                <w:div w:id="880433952">
                  <w:marLeft w:val="0"/>
                  <w:marRight w:val="0"/>
                  <w:marTop w:val="0"/>
                  <w:marBottom w:val="0"/>
                  <w:divBdr>
                    <w:top w:val="none" w:sz="0" w:space="0" w:color="auto"/>
                    <w:left w:val="none" w:sz="0" w:space="0" w:color="auto"/>
                    <w:bottom w:val="none" w:sz="0" w:space="0" w:color="auto"/>
                    <w:right w:val="none" w:sz="0" w:space="0" w:color="auto"/>
                  </w:divBdr>
                  <w:divsChild>
                    <w:div w:id="643507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23621740">
          <w:marLeft w:val="0"/>
          <w:marRight w:val="0"/>
          <w:marTop w:val="0"/>
          <w:marBottom w:val="0"/>
          <w:divBdr>
            <w:top w:val="none" w:sz="0" w:space="0" w:color="auto"/>
            <w:left w:val="none" w:sz="0" w:space="0" w:color="auto"/>
            <w:bottom w:val="none" w:sz="0" w:space="0" w:color="auto"/>
            <w:right w:val="none" w:sz="0" w:space="0" w:color="auto"/>
          </w:divBdr>
        </w:div>
        <w:div w:id="21439796">
          <w:marLeft w:val="0"/>
          <w:marRight w:val="0"/>
          <w:marTop w:val="0"/>
          <w:marBottom w:val="0"/>
          <w:divBdr>
            <w:top w:val="none" w:sz="0" w:space="0" w:color="auto"/>
            <w:left w:val="none" w:sz="0" w:space="0" w:color="auto"/>
            <w:bottom w:val="none" w:sz="0" w:space="0" w:color="auto"/>
            <w:right w:val="none" w:sz="0" w:space="0" w:color="auto"/>
          </w:divBdr>
          <w:divsChild>
            <w:div w:id="2053386964">
              <w:marLeft w:val="0"/>
              <w:marRight w:val="0"/>
              <w:marTop w:val="0"/>
              <w:marBottom w:val="0"/>
              <w:divBdr>
                <w:top w:val="none" w:sz="0" w:space="0" w:color="auto"/>
                <w:left w:val="none" w:sz="0" w:space="0" w:color="auto"/>
                <w:bottom w:val="none" w:sz="0" w:space="0" w:color="auto"/>
                <w:right w:val="none" w:sz="0" w:space="0" w:color="auto"/>
              </w:divBdr>
              <w:divsChild>
                <w:div w:id="1251698094">
                  <w:marLeft w:val="0"/>
                  <w:marRight w:val="0"/>
                  <w:marTop w:val="0"/>
                  <w:marBottom w:val="0"/>
                  <w:divBdr>
                    <w:top w:val="none" w:sz="0" w:space="0" w:color="auto"/>
                    <w:left w:val="none" w:sz="0" w:space="0" w:color="auto"/>
                    <w:bottom w:val="none" w:sz="0" w:space="0" w:color="auto"/>
                    <w:right w:val="none" w:sz="0" w:space="0" w:color="auto"/>
                  </w:divBdr>
                  <w:divsChild>
                    <w:div w:id="21515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13409680">
      <w:bodyDiv w:val="1"/>
      <w:marLeft w:val="0"/>
      <w:marRight w:val="0"/>
      <w:marTop w:val="0"/>
      <w:marBottom w:val="0"/>
      <w:divBdr>
        <w:top w:val="none" w:sz="0" w:space="0" w:color="auto"/>
        <w:left w:val="none" w:sz="0" w:space="0" w:color="auto"/>
        <w:bottom w:val="none" w:sz="0" w:space="0" w:color="auto"/>
        <w:right w:val="none" w:sz="0" w:space="0" w:color="auto"/>
      </w:divBdr>
      <w:divsChild>
        <w:div w:id="1804806307">
          <w:marLeft w:val="0"/>
          <w:marRight w:val="0"/>
          <w:marTop w:val="0"/>
          <w:marBottom w:val="0"/>
          <w:divBdr>
            <w:top w:val="none" w:sz="0" w:space="0" w:color="auto"/>
            <w:left w:val="none" w:sz="0" w:space="0" w:color="auto"/>
            <w:bottom w:val="none" w:sz="0" w:space="0" w:color="auto"/>
            <w:right w:val="none" w:sz="0" w:space="0" w:color="auto"/>
          </w:divBdr>
          <w:divsChild>
            <w:div w:id="1447459491">
              <w:marLeft w:val="0"/>
              <w:marRight w:val="0"/>
              <w:marTop w:val="0"/>
              <w:marBottom w:val="0"/>
              <w:divBdr>
                <w:top w:val="none" w:sz="0" w:space="0" w:color="auto"/>
                <w:left w:val="none" w:sz="0" w:space="0" w:color="auto"/>
                <w:bottom w:val="none" w:sz="0" w:space="0" w:color="auto"/>
                <w:right w:val="none" w:sz="0" w:space="0" w:color="auto"/>
              </w:divBdr>
            </w:div>
          </w:divsChild>
        </w:div>
        <w:div w:id="330566805">
          <w:marLeft w:val="0"/>
          <w:marRight w:val="0"/>
          <w:marTop w:val="0"/>
          <w:marBottom w:val="0"/>
          <w:divBdr>
            <w:top w:val="none" w:sz="0" w:space="0" w:color="auto"/>
            <w:left w:val="none" w:sz="0" w:space="0" w:color="auto"/>
            <w:bottom w:val="none" w:sz="0" w:space="0" w:color="auto"/>
            <w:right w:val="none" w:sz="0" w:space="0" w:color="auto"/>
          </w:divBdr>
        </w:div>
        <w:div w:id="2015649656">
          <w:marLeft w:val="0"/>
          <w:marRight w:val="0"/>
          <w:marTop w:val="0"/>
          <w:marBottom w:val="0"/>
          <w:divBdr>
            <w:top w:val="none" w:sz="0" w:space="0" w:color="auto"/>
            <w:left w:val="none" w:sz="0" w:space="0" w:color="auto"/>
            <w:bottom w:val="none" w:sz="0" w:space="0" w:color="auto"/>
            <w:right w:val="none" w:sz="0" w:space="0" w:color="auto"/>
          </w:divBdr>
          <w:divsChild>
            <w:div w:id="809133105">
              <w:marLeft w:val="0"/>
              <w:marRight w:val="0"/>
              <w:marTop w:val="0"/>
              <w:marBottom w:val="0"/>
              <w:divBdr>
                <w:top w:val="none" w:sz="0" w:space="0" w:color="auto"/>
                <w:left w:val="none" w:sz="0" w:space="0" w:color="auto"/>
                <w:bottom w:val="none" w:sz="0" w:space="0" w:color="auto"/>
                <w:right w:val="none" w:sz="0" w:space="0" w:color="auto"/>
              </w:divBdr>
              <w:divsChild>
                <w:div w:id="1390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92686">
          <w:marLeft w:val="0"/>
          <w:marRight w:val="0"/>
          <w:marTop w:val="0"/>
          <w:marBottom w:val="0"/>
          <w:divBdr>
            <w:top w:val="none" w:sz="0" w:space="0" w:color="auto"/>
            <w:left w:val="none" w:sz="0" w:space="0" w:color="auto"/>
            <w:bottom w:val="none" w:sz="0" w:space="0" w:color="auto"/>
            <w:right w:val="none" w:sz="0" w:space="0" w:color="auto"/>
          </w:divBdr>
        </w:div>
        <w:div w:id="648558971">
          <w:marLeft w:val="0"/>
          <w:marRight w:val="0"/>
          <w:marTop w:val="0"/>
          <w:marBottom w:val="0"/>
          <w:divBdr>
            <w:top w:val="none" w:sz="0" w:space="0" w:color="auto"/>
            <w:left w:val="none" w:sz="0" w:space="0" w:color="auto"/>
            <w:bottom w:val="none" w:sz="0" w:space="0" w:color="auto"/>
            <w:right w:val="none" w:sz="0" w:space="0" w:color="auto"/>
          </w:divBdr>
          <w:divsChild>
            <w:div w:id="1914003464">
              <w:marLeft w:val="0"/>
              <w:marRight w:val="0"/>
              <w:marTop w:val="0"/>
              <w:marBottom w:val="0"/>
              <w:divBdr>
                <w:top w:val="none" w:sz="0" w:space="0" w:color="auto"/>
                <w:left w:val="none" w:sz="0" w:space="0" w:color="auto"/>
                <w:bottom w:val="none" w:sz="0" w:space="0" w:color="auto"/>
                <w:right w:val="none" w:sz="0" w:space="0" w:color="auto"/>
              </w:divBdr>
              <w:divsChild>
                <w:div w:id="149299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794836">
      <w:bodyDiv w:val="1"/>
      <w:marLeft w:val="0"/>
      <w:marRight w:val="0"/>
      <w:marTop w:val="0"/>
      <w:marBottom w:val="0"/>
      <w:divBdr>
        <w:top w:val="none" w:sz="0" w:space="0" w:color="auto"/>
        <w:left w:val="none" w:sz="0" w:space="0" w:color="auto"/>
        <w:bottom w:val="none" w:sz="0" w:space="0" w:color="auto"/>
        <w:right w:val="none" w:sz="0" w:space="0" w:color="auto"/>
      </w:divBdr>
      <w:divsChild>
        <w:div w:id="168495607">
          <w:marLeft w:val="0"/>
          <w:marRight w:val="0"/>
          <w:marTop w:val="0"/>
          <w:marBottom w:val="0"/>
          <w:divBdr>
            <w:top w:val="none" w:sz="0" w:space="0" w:color="auto"/>
            <w:left w:val="none" w:sz="0" w:space="0" w:color="auto"/>
            <w:bottom w:val="none" w:sz="0" w:space="0" w:color="auto"/>
            <w:right w:val="none" w:sz="0" w:space="0" w:color="auto"/>
          </w:divBdr>
          <w:divsChild>
            <w:div w:id="17031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84751">
      <w:bodyDiv w:val="1"/>
      <w:marLeft w:val="0"/>
      <w:marRight w:val="0"/>
      <w:marTop w:val="0"/>
      <w:marBottom w:val="0"/>
      <w:divBdr>
        <w:top w:val="none" w:sz="0" w:space="0" w:color="auto"/>
        <w:left w:val="none" w:sz="0" w:space="0" w:color="auto"/>
        <w:bottom w:val="none" w:sz="0" w:space="0" w:color="auto"/>
        <w:right w:val="none" w:sz="0" w:space="0" w:color="auto"/>
      </w:divBdr>
      <w:divsChild>
        <w:div w:id="533539949">
          <w:marLeft w:val="0"/>
          <w:marRight w:val="0"/>
          <w:marTop w:val="0"/>
          <w:marBottom w:val="0"/>
          <w:divBdr>
            <w:top w:val="none" w:sz="0" w:space="0" w:color="auto"/>
            <w:left w:val="none" w:sz="0" w:space="0" w:color="auto"/>
            <w:bottom w:val="none" w:sz="0" w:space="0" w:color="auto"/>
            <w:right w:val="none" w:sz="0" w:space="0" w:color="auto"/>
          </w:divBdr>
          <w:divsChild>
            <w:div w:id="18436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89218">
      <w:bodyDiv w:val="1"/>
      <w:marLeft w:val="0"/>
      <w:marRight w:val="0"/>
      <w:marTop w:val="0"/>
      <w:marBottom w:val="0"/>
      <w:divBdr>
        <w:top w:val="none" w:sz="0" w:space="0" w:color="auto"/>
        <w:left w:val="none" w:sz="0" w:space="0" w:color="auto"/>
        <w:bottom w:val="none" w:sz="0" w:space="0" w:color="auto"/>
        <w:right w:val="none" w:sz="0" w:space="0" w:color="auto"/>
      </w:divBdr>
      <w:divsChild>
        <w:div w:id="1822388549">
          <w:marLeft w:val="0"/>
          <w:marRight w:val="0"/>
          <w:marTop w:val="0"/>
          <w:marBottom w:val="0"/>
          <w:divBdr>
            <w:top w:val="none" w:sz="0" w:space="0" w:color="auto"/>
            <w:left w:val="none" w:sz="0" w:space="0" w:color="auto"/>
            <w:bottom w:val="none" w:sz="0" w:space="0" w:color="auto"/>
            <w:right w:val="none" w:sz="0" w:space="0" w:color="auto"/>
          </w:divBdr>
          <w:divsChild>
            <w:div w:id="127866601">
              <w:marLeft w:val="0"/>
              <w:marRight w:val="0"/>
              <w:marTop w:val="0"/>
              <w:marBottom w:val="0"/>
              <w:divBdr>
                <w:top w:val="none" w:sz="0" w:space="0" w:color="auto"/>
                <w:left w:val="none" w:sz="0" w:space="0" w:color="auto"/>
                <w:bottom w:val="none" w:sz="0" w:space="0" w:color="auto"/>
                <w:right w:val="none" w:sz="0" w:space="0" w:color="auto"/>
              </w:divBdr>
            </w:div>
          </w:divsChild>
        </w:div>
        <w:div w:id="1507204720">
          <w:marLeft w:val="0"/>
          <w:marRight w:val="0"/>
          <w:marTop w:val="0"/>
          <w:marBottom w:val="0"/>
          <w:divBdr>
            <w:top w:val="none" w:sz="0" w:space="0" w:color="auto"/>
            <w:left w:val="none" w:sz="0" w:space="0" w:color="auto"/>
            <w:bottom w:val="none" w:sz="0" w:space="0" w:color="auto"/>
            <w:right w:val="none" w:sz="0" w:space="0" w:color="auto"/>
          </w:divBdr>
        </w:div>
        <w:div w:id="1756438354">
          <w:marLeft w:val="0"/>
          <w:marRight w:val="0"/>
          <w:marTop w:val="0"/>
          <w:marBottom w:val="0"/>
          <w:divBdr>
            <w:top w:val="none" w:sz="0" w:space="0" w:color="auto"/>
            <w:left w:val="none" w:sz="0" w:space="0" w:color="auto"/>
            <w:bottom w:val="none" w:sz="0" w:space="0" w:color="auto"/>
            <w:right w:val="none" w:sz="0" w:space="0" w:color="auto"/>
          </w:divBdr>
          <w:divsChild>
            <w:div w:id="819494245">
              <w:marLeft w:val="0"/>
              <w:marRight w:val="0"/>
              <w:marTop w:val="0"/>
              <w:marBottom w:val="0"/>
              <w:divBdr>
                <w:top w:val="none" w:sz="0" w:space="0" w:color="auto"/>
                <w:left w:val="none" w:sz="0" w:space="0" w:color="auto"/>
                <w:bottom w:val="none" w:sz="0" w:space="0" w:color="auto"/>
                <w:right w:val="none" w:sz="0" w:space="0" w:color="auto"/>
              </w:divBdr>
              <w:divsChild>
                <w:div w:id="15458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23786">
          <w:marLeft w:val="0"/>
          <w:marRight w:val="0"/>
          <w:marTop w:val="0"/>
          <w:marBottom w:val="0"/>
          <w:divBdr>
            <w:top w:val="none" w:sz="0" w:space="0" w:color="auto"/>
            <w:left w:val="none" w:sz="0" w:space="0" w:color="auto"/>
            <w:bottom w:val="none" w:sz="0" w:space="0" w:color="auto"/>
            <w:right w:val="none" w:sz="0" w:space="0" w:color="auto"/>
          </w:divBdr>
        </w:div>
        <w:div w:id="393969031">
          <w:marLeft w:val="0"/>
          <w:marRight w:val="0"/>
          <w:marTop w:val="0"/>
          <w:marBottom w:val="0"/>
          <w:divBdr>
            <w:top w:val="none" w:sz="0" w:space="0" w:color="auto"/>
            <w:left w:val="none" w:sz="0" w:space="0" w:color="auto"/>
            <w:bottom w:val="none" w:sz="0" w:space="0" w:color="auto"/>
            <w:right w:val="none" w:sz="0" w:space="0" w:color="auto"/>
          </w:divBdr>
          <w:divsChild>
            <w:div w:id="459884463">
              <w:marLeft w:val="0"/>
              <w:marRight w:val="0"/>
              <w:marTop w:val="0"/>
              <w:marBottom w:val="0"/>
              <w:divBdr>
                <w:top w:val="none" w:sz="0" w:space="0" w:color="auto"/>
                <w:left w:val="none" w:sz="0" w:space="0" w:color="auto"/>
                <w:bottom w:val="none" w:sz="0" w:space="0" w:color="auto"/>
                <w:right w:val="none" w:sz="0" w:space="0" w:color="auto"/>
              </w:divBdr>
              <w:divsChild>
                <w:div w:id="382875129">
                  <w:marLeft w:val="0"/>
                  <w:marRight w:val="0"/>
                  <w:marTop w:val="0"/>
                  <w:marBottom w:val="0"/>
                  <w:divBdr>
                    <w:top w:val="none" w:sz="0" w:space="0" w:color="auto"/>
                    <w:left w:val="none" w:sz="0" w:space="0" w:color="auto"/>
                    <w:bottom w:val="none" w:sz="0" w:space="0" w:color="auto"/>
                    <w:right w:val="none" w:sz="0" w:space="0" w:color="auto"/>
                  </w:divBdr>
                  <w:divsChild>
                    <w:div w:id="179039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627169">
      <w:bodyDiv w:val="1"/>
      <w:marLeft w:val="0"/>
      <w:marRight w:val="0"/>
      <w:marTop w:val="0"/>
      <w:marBottom w:val="0"/>
      <w:divBdr>
        <w:top w:val="none" w:sz="0" w:space="0" w:color="auto"/>
        <w:left w:val="none" w:sz="0" w:space="0" w:color="auto"/>
        <w:bottom w:val="none" w:sz="0" w:space="0" w:color="auto"/>
        <w:right w:val="none" w:sz="0" w:space="0" w:color="auto"/>
      </w:divBdr>
      <w:divsChild>
        <w:div w:id="348216680">
          <w:marLeft w:val="0"/>
          <w:marRight w:val="0"/>
          <w:marTop w:val="0"/>
          <w:marBottom w:val="0"/>
          <w:divBdr>
            <w:top w:val="none" w:sz="0" w:space="0" w:color="auto"/>
            <w:left w:val="none" w:sz="0" w:space="0" w:color="auto"/>
            <w:bottom w:val="none" w:sz="0" w:space="0" w:color="auto"/>
            <w:right w:val="none" w:sz="0" w:space="0" w:color="auto"/>
          </w:divBdr>
          <w:divsChild>
            <w:div w:id="261692435">
              <w:marLeft w:val="0"/>
              <w:marRight w:val="0"/>
              <w:marTop w:val="0"/>
              <w:marBottom w:val="0"/>
              <w:divBdr>
                <w:top w:val="none" w:sz="0" w:space="0" w:color="auto"/>
                <w:left w:val="none" w:sz="0" w:space="0" w:color="auto"/>
                <w:bottom w:val="none" w:sz="0" w:space="0" w:color="auto"/>
                <w:right w:val="none" w:sz="0" w:space="0" w:color="auto"/>
              </w:divBdr>
            </w:div>
          </w:divsChild>
        </w:div>
        <w:div w:id="499782314">
          <w:marLeft w:val="0"/>
          <w:marRight w:val="0"/>
          <w:marTop w:val="0"/>
          <w:marBottom w:val="0"/>
          <w:divBdr>
            <w:top w:val="none" w:sz="0" w:space="0" w:color="auto"/>
            <w:left w:val="none" w:sz="0" w:space="0" w:color="auto"/>
            <w:bottom w:val="none" w:sz="0" w:space="0" w:color="auto"/>
            <w:right w:val="none" w:sz="0" w:space="0" w:color="auto"/>
          </w:divBdr>
        </w:div>
        <w:div w:id="1290933352">
          <w:marLeft w:val="0"/>
          <w:marRight w:val="0"/>
          <w:marTop w:val="0"/>
          <w:marBottom w:val="0"/>
          <w:divBdr>
            <w:top w:val="none" w:sz="0" w:space="0" w:color="auto"/>
            <w:left w:val="none" w:sz="0" w:space="0" w:color="auto"/>
            <w:bottom w:val="none" w:sz="0" w:space="0" w:color="auto"/>
            <w:right w:val="none" w:sz="0" w:space="0" w:color="auto"/>
          </w:divBdr>
          <w:divsChild>
            <w:div w:id="312563256">
              <w:marLeft w:val="0"/>
              <w:marRight w:val="0"/>
              <w:marTop w:val="0"/>
              <w:marBottom w:val="0"/>
              <w:divBdr>
                <w:top w:val="none" w:sz="0" w:space="0" w:color="auto"/>
                <w:left w:val="none" w:sz="0" w:space="0" w:color="auto"/>
                <w:bottom w:val="none" w:sz="0" w:space="0" w:color="auto"/>
                <w:right w:val="none" w:sz="0" w:space="0" w:color="auto"/>
              </w:divBdr>
              <w:divsChild>
                <w:div w:id="57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972146">
      <w:bodyDiv w:val="1"/>
      <w:marLeft w:val="0"/>
      <w:marRight w:val="0"/>
      <w:marTop w:val="0"/>
      <w:marBottom w:val="0"/>
      <w:divBdr>
        <w:top w:val="none" w:sz="0" w:space="0" w:color="auto"/>
        <w:left w:val="none" w:sz="0" w:space="0" w:color="auto"/>
        <w:bottom w:val="none" w:sz="0" w:space="0" w:color="auto"/>
        <w:right w:val="none" w:sz="0" w:space="0" w:color="auto"/>
      </w:divBdr>
      <w:divsChild>
        <w:div w:id="927035539">
          <w:marLeft w:val="0"/>
          <w:marRight w:val="0"/>
          <w:marTop w:val="0"/>
          <w:marBottom w:val="0"/>
          <w:divBdr>
            <w:top w:val="none" w:sz="0" w:space="0" w:color="auto"/>
            <w:left w:val="none" w:sz="0" w:space="0" w:color="auto"/>
            <w:bottom w:val="none" w:sz="0" w:space="0" w:color="auto"/>
            <w:right w:val="none" w:sz="0" w:space="0" w:color="auto"/>
          </w:divBdr>
          <w:divsChild>
            <w:div w:id="17495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74640">
      <w:bodyDiv w:val="1"/>
      <w:marLeft w:val="0"/>
      <w:marRight w:val="0"/>
      <w:marTop w:val="0"/>
      <w:marBottom w:val="0"/>
      <w:divBdr>
        <w:top w:val="none" w:sz="0" w:space="0" w:color="auto"/>
        <w:left w:val="none" w:sz="0" w:space="0" w:color="auto"/>
        <w:bottom w:val="none" w:sz="0" w:space="0" w:color="auto"/>
        <w:right w:val="none" w:sz="0" w:space="0" w:color="auto"/>
      </w:divBdr>
      <w:divsChild>
        <w:div w:id="579488993">
          <w:marLeft w:val="0"/>
          <w:marRight w:val="0"/>
          <w:marTop w:val="0"/>
          <w:marBottom w:val="0"/>
          <w:divBdr>
            <w:top w:val="none" w:sz="0" w:space="0" w:color="auto"/>
            <w:left w:val="none" w:sz="0" w:space="0" w:color="auto"/>
            <w:bottom w:val="none" w:sz="0" w:space="0" w:color="auto"/>
            <w:right w:val="none" w:sz="0" w:space="0" w:color="auto"/>
          </w:divBdr>
          <w:divsChild>
            <w:div w:id="73374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1127</Words>
  <Characters>6425</Characters>
  <Application>Microsoft Office Word</Application>
  <DocSecurity>0</DocSecurity>
  <Lines>53</Lines>
  <Paragraphs>15</Paragraphs>
  <ScaleCrop>false</ScaleCrop>
  <Company/>
  <LinksUpToDate>false</LinksUpToDate>
  <CharactersWithSpaces>7537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TUBA-PC</dc:creator>
  <cp:keywords/>
  <dc:description/>
  <cp:lastModifiedBy>TUBA-PC</cp:lastModifiedBy>
  <cp:revision>20</cp:revision>
  <dcterms:created xsi:type="dcterms:W3CDTF">2026-07-03T07:43:00Z</dcterms:created>
  <dcterms:modified xsi:type="dcterms:W3CDTF">2026-07-07T07:59:00Z</dcterms:modified>
</cp:coreProperties>
</file>