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51B" w:rsidRDefault="00E6451B" w:rsidP="00E6451B">
      <w:pPr>
        <w:pStyle w:val="Balk3"/>
      </w:pPr>
      <w:r>
        <w:t>Ders İzlencesi</w:t>
      </w:r>
    </w:p>
    <w:p w:rsidR="00E6451B" w:rsidRDefault="00E6451B" w:rsidP="00E6451B">
      <w:pPr>
        <w:pStyle w:val="NormalWeb"/>
      </w:pPr>
      <w:r>
        <w:rPr>
          <w:rStyle w:val="Gl"/>
        </w:rPr>
        <w:t>Ders saatleri</w:t>
      </w:r>
      <w:r>
        <w:br/>
        <w:t>Ders haftada üç saat olup, birer saatlik oturumlardan oluşmaktadır.</w:t>
      </w:r>
    </w:p>
    <w:p w:rsidR="00E6451B" w:rsidRDefault="00E6451B" w:rsidP="00E6451B">
      <w:pPr>
        <w:pStyle w:val="NormalWeb"/>
      </w:pPr>
      <w:r>
        <w:rPr>
          <w:rStyle w:val="Gl"/>
        </w:rPr>
        <w:t>Dersler</w:t>
      </w:r>
      <w:r>
        <w:br/>
      </w:r>
      <w:proofErr w:type="spellStart"/>
      <w:r>
        <w:t>Pater</w:t>
      </w:r>
      <w:proofErr w:type="spellEnd"/>
      <w:r>
        <w:t xml:space="preserve">, I. de, </w:t>
      </w:r>
      <w:proofErr w:type="spellStart"/>
      <w:r>
        <w:t>and</w:t>
      </w:r>
      <w:proofErr w:type="spellEnd"/>
      <w:r>
        <w:t xml:space="preserve"> J. J. </w:t>
      </w:r>
      <w:proofErr w:type="spellStart"/>
      <w:r>
        <w:t>Lissauer</w:t>
      </w:r>
      <w:proofErr w:type="spellEnd"/>
      <w:r>
        <w:t>. </w:t>
      </w:r>
      <w:proofErr w:type="spellStart"/>
      <w:r>
        <w:rPr>
          <w:rStyle w:val="Vurgu"/>
        </w:rPr>
        <w:t>Planetary</w:t>
      </w:r>
      <w:proofErr w:type="spellEnd"/>
      <w:r>
        <w:rPr>
          <w:rStyle w:val="Vurgu"/>
        </w:rPr>
        <w:t xml:space="preserve"> </w:t>
      </w:r>
      <w:proofErr w:type="spellStart"/>
      <w:r>
        <w:rPr>
          <w:rStyle w:val="Vurgu"/>
        </w:rPr>
        <w:t>Sciences</w:t>
      </w:r>
      <w:proofErr w:type="spellEnd"/>
      <w:r>
        <w:t xml:space="preserve">. Cambridge, UK: Cambridge </w:t>
      </w:r>
      <w:proofErr w:type="spellStart"/>
      <w:r>
        <w:t>University</w:t>
      </w:r>
      <w:proofErr w:type="spellEnd"/>
      <w:r>
        <w:t xml:space="preserve"> </w:t>
      </w:r>
      <w:proofErr w:type="spellStart"/>
      <w:r>
        <w:t>Press</w:t>
      </w:r>
      <w:proofErr w:type="spellEnd"/>
      <w:r>
        <w:t xml:space="preserve">, 2001. ISBN: </w:t>
      </w:r>
      <w:proofErr w:type="gramStart"/>
      <w:r>
        <w:t>9780521482196</w:t>
      </w:r>
      <w:proofErr w:type="gramEnd"/>
      <w:r>
        <w:t>.</w:t>
      </w:r>
      <w:r>
        <w:br/>
      </w:r>
      <w:proofErr w:type="spellStart"/>
      <w:r>
        <w:t>Lowrie</w:t>
      </w:r>
      <w:proofErr w:type="spellEnd"/>
      <w:r>
        <w:t>, W. </w:t>
      </w:r>
      <w:r>
        <w:rPr>
          <w:rStyle w:val="Vurgu"/>
        </w:rPr>
        <w:t xml:space="preserve">Fundamentals of </w:t>
      </w:r>
      <w:proofErr w:type="spellStart"/>
      <w:r>
        <w:rPr>
          <w:rStyle w:val="Vurgu"/>
        </w:rPr>
        <w:t>Geophysics</w:t>
      </w:r>
      <w:proofErr w:type="spellEnd"/>
      <w:r>
        <w:t xml:space="preserve">. Cambridge, UK: Cambridge </w:t>
      </w:r>
      <w:proofErr w:type="spellStart"/>
      <w:r>
        <w:t>University</w:t>
      </w:r>
      <w:proofErr w:type="spellEnd"/>
      <w:r>
        <w:t xml:space="preserve"> </w:t>
      </w:r>
      <w:proofErr w:type="spellStart"/>
      <w:r>
        <w:t>Press</w:t>
      </w:r>
      <w:proofErr w:type="spellEnd"/>
      <w:r>
        <w:t xml:space="preserve">, 1997. ISBN: </w:t>
      </w:r>
      <w:proofErr w:type="gramStart"/>
      <w:r>
        <w:t>9780521467285</w:t>
      </w:r>
      <w:proofErr w:type="gramEnd"/>
      <w:r>
        <w:t>.</w:t>
      </w:r>
    </w:p>
    <w:p w:rsidR="00E6451B" w:rsidRDefault="00E6451B" w:rsidP="00E6451B">
      <w:pPr>
        <w:pStyle w:val="NormalWeb"/>
      </w:pPr>
      <w:r>
        <w:rPr>
          <w:rStyle w:val="Gl"/>
        </w:rPr>
        <w:t>Diğer kitaplar</w:t>
      </w:r>
      <w:r>
        <w:br/>
        <w:t>Dersler, interaktif öğrenme yaklaşımı ile biçimlendirilecektir. Öğrenci katılımı (yorumlar, sorular, tartışmalar vs.) bu öğrenme yönteminin başarıya ulaşması için zaruridir. Sınıfa gelmeden önce derse ilişkin okumayı yapmış olmanız gerektiğine dikkat ediniz. Notunuzun ±%3’lük kısmı derse katılım ve derse hazırlıklı gelmeye dayanmaktadır. </w:t>
      </w:r>
    </w:p>
    <w:p w:rsidR="00E6451B" w:rsidRDefault="00E6451B" w:rsidP="00E6451B">
      <w:pPr>
        <w:pStyle w:val="NormalWeb"/>
      </w:pPr>
      <w:r>
        <w:rPr>
          <w:rStyle w:val="Gl"/>
        </w:rPr>
        <w:t>Soru Takımları</w:t>
      </w:r>
      <w:r>
        <w:br/>
        <w:t xml:space="preserve">Soru takımlarının çözümleri yaklaşık olarak bir hafta teslim edilmelidir.  Bu çözümler gene bir hafta içinde değerlendirilip size geri verilecektir. Ev ödevlerinin ana maksadı bir öğretme vasıtasıdır. Bu maksada ulaşmada öğrenciler </w:t>
      </w:r>
      <w:proofErr w:type="spellStart"/>
      <w:r>
        <w:t>araında</w:t>
      </w:r>
      <w:proofErr w:type="spellEnd"/>
      <w:r>
        <w:t xml:space="preserve"> işbirliği faydalı olabilir. Aşağıdaki yaklaşımın uygun olduğunu düşünmekteyiz: İlk olarak, soru takımının çözümüne ilişkin olarak öğrencinin yalnız başına makul bir zaman geçirmesidir. Daha sonra sınıf arkadaşları ile yaklaşımların tartışılması ya da sorularla bize gelinmesi konusunda </w:t>
      </w:r>
      <w:proofErr w:type="spellStart"/>
      <w:r>
        <w:t>konusunda</w:t>
      </w:r>
      <w:proofErr w:type="spellEnd"/>
      <w:r>
        <w:t xml:space="preserve"> rahat davranabilirsiniz. </w:t>
      </w:r>
    </w:p>
    <w:p w:rsidR="00E6451B" w:rsidRDefault="00E6451B" w:rsidP="00E6451B">
      <w:pPr>
        <w:pStyle w:val="NormalWeb"/>
      </w:pPr>
      <w:r>
        <w:rPr>
          <w:rStyle w:val="Gl"/>
        </w:rPr>
        <w:t>Sınavlar</w:t>
      </w:r>
      <w:r>
        <w:br/>
        <w:t xml:space="preserve">İki tane birer saatlik sınav yapılacaktır: (i) </w:t>
      </w:r>
      <w:proofErr w:type="spellStart"/>
      <w:r>
        <w:t>Dönemortası</w:t>
      </w:r>
      <w:proofErr w:type="spellEnd"/>
      <w:r>
        <w:t xml:space="preserve"> sınavı (ii) </w:t>
      </w:r>
      <w:proofErr w:type="spellStart"/>
      <w:r>
        <w:t>Dönemsonu</w:t>
      </w:r>
      <w:proofErr w:type="spellEnd"/>
      <w:r>
        <w:t xml:space="preserve"> sınavı. Bu her iki sınavın dönem sonu notuna etkisi eşit olacaktır. </w:t>
      </w:r>
    </w:p>
    <w:p w:rsidR="00E6451B" w:rsidRDefault="00E6451B" w:rsidP="00E6451B">
      <w:pPr>
        <w:pStyle w:val="NormalWeb"/>
      </w:pPr>
      <w:r>
        <w:rPr>
          <w:rStyle w:val="Gl"/>
        </w:rPr>
        <w:t>Makale</w:t>
      </w:r>
      <w:r>
        <w:br/>
        <w:t xml:space="preserve">Dönemin son dersinde beş-sayfalık bir makale teslim edilmelidir.  Makale notunun önemli bir kısmı makale düzenine dayanacaktır. Makale düzeni  son taslaktan yaklaşık dört hafta önce tamamlanmalıdır. Makale hakkında yönlendirici ve ek bilgiler için size dağıtılan </w:t>
      </w:r>
      <w:proofErr w:type="spellStart"/>
      <w:r>
        <w:t>kağıta</w:t>
      </w:r>
      <w:proofErr w:type="spellEnd"/>
      <w:r>
        <w:t xml:space="preserve"> bakınız.</w:t>
      </w:r>
    </w:p>
    <w:p w:rsidR="00E6451B" w:rsidRDefault="00E6451B" w:rsidP="00E6451B">
      <w:pPr>
        <w:pStyle w:val="NormalWeb"/>
      </w:pPr>
      <w:r>
        <w:rPr>
          <w:rStyle w:val="Gl"/>
        </w:rPr>
        <w:t>Sunum</w:t>
      </w:r>
      <w:r>
        <w:br/>
        <w:t>Öğrenciler dönemin son iki dersinde dönem makalesine ilişkin beş dakikalık sunumlar yapacaklardır. </w:t>
      </w:r>
    </w:p>
    <w:p w:rsidR="00E6451B" w:rsidRDefault="00E6451B" w:rsidP="00E6451B">
      <w:pPr>
        <w:pStyle w:val="NormalWeb"/>
      </w:pPr>
      <w:proofErr w:type="spellStart"/>
      <w:r>
        <w:rPr>
          <w:rStyle w:val="Gl"/>
        </w:rPr>
        <w:t>Notlandırma</w:t>
      </w:r>
      <w:proofErr w:type="spellEnd"/>
      <w:r>
        <w:br/>
        <w:t>Ders notu aşağıdaki oranların ortalaması olacaktır:</w:t>
      </w:r>
    </w:p>
    <w:tbl>
      <w:tblPr>
        <w:tblW w:w="451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66"/>
        <w:gridCol w:w="1349"/>
      </w:tblGrid>
      <w:tr w:rsidR="00E6451B" w:rsidTr="00E6451B">
        <w:trPr>
          <w:tblCellSpacing w:w="15" w:type="dxa"/>
        </w:trPr>
        <w:tc>
          <w:tcPr>
            <w:tcW w:w="301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E6451B" w:rsidRDefault="00E6451B">
            <w:pPr>
              <w:jc w:val="center"/>
              <w:rPr>
                <w:b/>
                <w:bCs/>
              </w:rPr>
            </w:pPr>
            <w:r>
              <w:rPr>
                <w:b/>
                <w:bCs/>
              </w:rPr>
              <w:t>ETKİNLİKLER</w:t>
            </w:r>
          </w:p>
        </w:tc>
        <w:tc>
          <w:tcPr>
            <w:tcW w:w="126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E6451B" w:rsidRDefault="00E6451B">
            <w:pPr>
              <w:jc w:val="center"/>
              <w:rPr>
                <w:b/>
                <w:bCs/>
              </w:rPr>
            </w:pPr>
            <w:r>
              <w:rPr>
                <w:b/>
                <w:bCs/>
              </w:rPr>
              <w:t>ORANLAR</w:t>
            </w:r>
          </w:p>
        </w:tc>
      </w:tr>
      <w:tr w:rsidR="00E6451B" w:rsidTr="00E645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E6451B" w:rsidRDefault="00E6451B">
            <w:r>
              <w:t>Soru takımlarının çözümleri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E6451B" w:rsidRDefault="00E6451B">
            <w:r>
              <w:t>%40</w:t>
            </w:r>
          </w:p>
        </w:tc>
        <w:bookmarkStart w:id="0" w:name="_GoBack"/>
        <w:bookmarkEnd w:id="0"/>
      </w:tr>
      <w:tr w:rsidR="00E6451B" w:rsidTr="00E645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451B" w:rsidRDefault="00E6451B">
            <w:r>
              <w:t>Makale ve sunum</w:t>
            </w:r>
          </w:p>
        </w:tc>
        <w:tc>
          <w:tcPr>
            <w:tcW w:w="0" w:type="auto"/>
            <w:tcBorders>
              <w:top w:val="outset" w:sz="6" w:space="0" w:color="auto"/>
              <w:left w:val="outset" w:sz="6" w:space="0" w:color="auto"/>
              <w:bottom w:val="outset" w:sz="6" w:space="0" w:color="auto"/>
              <w:right w:val="outset" w:sz="6" w:space="0" w:color="auto"/>
            </w:tcBorders>
            <w:vAlign w:val="center"/>
            <w:hideMark/>
          </w:tcPr>
          <w:p w:rsidR="00E6451B" w:rsidRDefault="00E6451B">
            <w:r>
              <w:t>%20</w:t>
            </w:r>
          </w:p>
        </w:tc>
      </w:tr>
      <w:tr w:rsidR="00E6451B" w:rsidTr="00E645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E6451B" w:rsidRDefault="00E6451B">
            <w:proofErr w:type="spellStart"/>
            <w:r>
              <w:lastRenderedPageBreak/>
              <w:t>Dönemortası</w:t>
            </w:r>
            <w:proofErr w:type="spellEnd"/>
            <w:r>
              <w:t xml:space="preserve"> sınavı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E6451B" w:rsidRDefault="00E6451B">
            <w:r>
              <w:t>%20</w:t>
            </w:r>
          </w:p>
        </w:tc>
      </w:tr>
      <w:tr w:rsidR="00E6451B" w:rsidTr="00E6451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6451B" w:rsidRDefault="00E6451B">
            <w:proofErr w:type="spellStart"/>
            <w:r>
              <w:t>Dönemsonu</w:t>
            </w:r>
            <w:proofErr w:type="spellEnd"/>
            <w:r>
              <w:t xml:space="preserve"> sınavı</w:t>
            </w:r>
          </w:p>
        </w:tc>
        <w:tc>
          <w:tcPr>
            <w:tcW w:w="0" w:type="auto"/>
            <w:tcBorders>
              <w:top w:val="outset" w:sz="6" w:space="0" w:color="auto"/>
              <w:left w:val="outset" w:sz="6" w:space="0" w:color="auto"/>
              <w:bottom w:val="outset" w:sz="6" w:space="0" w:color="auto"/>
              <w:right w:val="outset" w:sz="6" w:space="0" w:color="auto"/>
            </w:tcBorders>
            <w:vAlign w:val="center"/>
            <w:hideMark/>
          </w:tcPr>
          <w:p w:rsidR="00E6451B" w:rsidRDefault="00E6451B">
            <w:r>
              <w:t>%20</w:t>
            </w:r>
          </w:p>
        </w:tc>
      </w:tr>
      <w:tr w:rsidR="00E6451B" w:rsidTr="00E6451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E6451B" w:rsidRDefault="00E6451B">
            <w:r>
              <w:t>Sınıf-içi katılımlar ve tartışmalar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E6451B" w:rsidRDefault="00E6451B">
            <w:r>
              <w:t>±%2-3</w:t>
            </w:r>
          </w:p>
        </w:tc>
      </w:tr>
    </w:tbl>
    <w:p w:rsidR="00AC73B3" w:rsidRPr="00E6451B" w:rsidRDefault="00AC73B3" w:rsidP="00E6451B"/>
    <w:sectPr w:rsidR="00AC73B3" w:rsidRPr="00E645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73"/>
    <w:multiLevelType w:val="multilevel"/>
    <w:tmpl w:val="55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74932"/>
    <w:multiLevelType w:val="multilevel"/>
    <w:tmpl w:val="A22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1C4889"/>
    <w:rsid w:val="002266BF"/>
    <w:rsid w:val="00380E4B"/>
    <w:rsid w:val="004928FA"/>
    <w:rsid w:val="004F52C3"/>
    <w:rsid w:val="005C566B"/>
    <w:rsid w:val="00681BA3"/>
    <w:rsid w:val="006B1DA1"/>
    <w:rsid w:val="006C2DCD"/>
    <w:rsid w:val="007F12CD"/>
    <w:rsid w:val="00AC73B3"/>
    <w:rsid w:val="00C7176C"/>
    <w:rsid w:val="00E645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5918">
      <w:bodyDiv w:val="1"/>
      <w:marLeft w:val="0"/>
      <w:marRight w:val="0"/>
      <w:marTop w:val="0"/>
      <w:marBottom w:val="0"/>
      <w:divBdr>
        <w:top w:val="none" w:sz="0" w:space="0" w:color="auto"/>
        <w:left w:val="none" w:sz="0" w:space="0" w:color="auto"/>
        <w:bottom w:val="none" w:sz="0" w:space="0" w:color="auto"/>
        <w:right w:val="none" w:sz="0" w:space="0" w:color="auto"/>
      </w:divBdr>
      <w:divsChild>
        <w:div w:id="861895556">
          <w:marLeft w:val="0"/>
          <w:marRight w:val="0"/>
          <w:marTop w:val="0"/>
          <w:marBottom w:val="0"/>
          <w:divBdr>
            <w:top w:val="none" w:sz="0" w:space="0" w:color="auto"/>
            <w:left w:val="none" w:sz="0" w:space="0" w:color="auto"/>
            <w:bottom w:val="none" w:sz="0" w:space="0" w:color="auto"/>
            <w:right w:val="none" w:sz="0" w:space="0" w:color="auto"/>
          </w:divBdr>
          <w:divsChild>
            <w:div w:id="199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471529">
      <w:bodyDiv w:val="1"/>
      <w:marLeft w:val="0"/>
      <w:marRight w:val="0"/>
      <w:marTop w:val="0"/>
      <w:marBottom w:val="0"/>
      <w:divBdr>
        <w:top w:val="none" w:sz="0" w:space="0" w:color="auto"/>
        <w:left w:val="none" w:sz="0" w:space="0" w:color="auto"/>
        <w:bottom w:val="none" w:sz="0" w:space="0" w:color="auto"/>
        <w:right w:val="none" w:sz="0" w:space="0" w:color="auto"/>
      </w:divBdr>
      <w:divsChild>
        <w:div w:id="1951737177">
          <w:marLeft w:val="0"/>
          <w:marRight w:val="0"/>
          <w:marTop w:val="0"/>
          <w:marBottom w:val="0"/>
          <w:divBdr>
            <w:top w:val="none" w:sz="0" w:space="0" w:color="auto"/>
            <w:left w:val="none" w:sz="0" w:space="0" w:color="auto"/>
            <w:bottom w:val="none" w:sz="0" w:space="0" w:color="auto"/>
            <w:right w:val="none" w:sz="0" w:space="0" w:color="auto"/>
          </w:divBdr>
          <w:divsChild>
            <w:div w:id="1805612527">
              <w:marLeft w:val="0"/>
              <w:marRight w:val="0"/>
              <w:marTop w:val="0"/>
              <w:marBottom w:val="0"/>
              <w:divBdr>
                <w:top w:val="none" w:sz="0" w:space="0" w:color="auto"/>
                <w:left w:val="none" w:sz="0" w:space="0" w:color="auto"/>
                <w:bottom w:val="none" w:sz="0" w:space="0" w:color="auto"/>
                <w:right w:val="none" w:sz="0" w:space="0" w:color="auto"/>
              </w:divBdr>
            </w:div>
          </w:divsChild>
        </w:div>
        <w:div w:id="1155295130">
          <w:marLeft w:val="0"/>
          <w:marRight w:val="0"/>
          <w:marTop w:val="0"/>
          <w:marBottom w:val="0"/>
          <w:divBdr>
            <w:top w:val="none" w:sz="0" w:space="0" w:color="auto"/>
            <w:left w:val="none" w:sz="0" w:space="0" w:color="auto"/>
            <w:bottom w:val="none" w:sz="0" w:space="0" w:color="auto"/>
            <w:right w:val="none" w:sz="0" w:space="0" w:color="auto"/>
          </w:divBdr>
        </w:div>
        <w:div w:id="243302255">
          <w:marLeft w:val="0"/>
          <w:marRight w:val="0"/>
          <w:marTop w:val="0"/>
          <w:marBottom w:val="0"/>
          <w:divBdr>
            <w:top w:val="none" w:sz="0" w:space="0" w:color="auto"/>
            <w:left w:val="none" w:sz="0" w:space="0" w:color="auto"/>
            <w:bottom w:val="none" w:sz="0" w:space="0" w:color="auto"/>
            <w:right w:val="none" w:sz="0" w:space="0" w:color="auto"/>
          </w:divBdr>
          <w:divsChild>
            <w:div w:id="140002029">
              <w:marLeft w:val="0"/>
              <w:marRight w:val="0"/>
              <w:marTop w:val="0"/>
              <w:marBottom w:val="0"/>
              <w:divBdr>
                <w:top w:val="none" w:sz="0" w:space="0" w:color="auto"/>
                <w:left w:val="none" w:sz="0" w:space="0" w:color="auto"/>
                <w:bottom w:val="none" w:sz="0" w:space="0" w:color="auto"/>
                <w:right w:val="none" w:sz="0" w:space="0" w:color="auto"/>
              </w:divBdr>
              <w:divsChild>
                <w:div w:id="880433952">
                  <w:marLeft w:val="0"/>
                  <w:marRight w:val="0"/>
                  <w:marTop w:val="0"/>
                  <w:marBottom w:val="0"/>
                  <w:divBdr>
                    <w:top w:val="none" w:sz="0" w:space="0" w:color="auto"/>
                    <w:left w:val="none" w:sz="0" w:space="0" w:color="auto"/>
                    <w:bottom w:val="none" w:sz="0" w:space="0" w:color="auto"/>
                    <w:right w:val="none" w:sz="0" w:space="0" w:color="auto"/>
                  </w:divBdr>
                  <w:divsChild>
                    <w:div w:id="643507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3621740">
          <w:marLeft w:val="0"/>
          <w:marRight w:val="0"/>
          <w:marTop w:val="0"/>
          <w:marBottom w:val="0"/>
          <w:divBdr>
            <w:top w:val="none" w:sz="0" w:space="0" w:color="auto"/>
            <w:left w:val="none" w:sz="0" w:space="0" w:color="auto"/>
            <w:bottom w:val="none" w:sz="0" w:space="0" w:color="auto"/>
            <w:right w:val="none" w:sz="0" w:space="0" w:color="auto"/>
          </w:divBdr>
        </w:div>
        <w:div w:id="21439796">
          <w:marLeft w:val="0"/>
          <w:marRight w:val="0"/>
          <w:marTop w:val="0"/>
          <w:marBottom w:val="0"/>
          <w:divBdr>
            <w:top w:val="none" w:sz="0" w:space="0" w:color="auto"/>
            <w:left w:val="none" w:sz="0" w:space="0" w:color="auto"/>
            <w:bottom w:val="none" w:sz="0" w:space="0" w:color="auto"/>
            <w:right w:val="none" w:sz="0" w:space="0" w:color="auto"/>
          </w:divBdr>
          <w:divsChild>
            <w:div w:id="2053386964">
              <w:marLeft w:val="0"/>
              <w:marRight w:val="0"/>
              <w:marTop w:val="0"/>
              <w:marBottom w:val="0"/>
              <w:divBdr>
                <w:top w:val="none" w:sz="0" w:space="0" w:color="auto"/>
                <w:left w:val="none" w:sz="0" w:space="0" w:color="auto"/>
                <w:bottom w:val="none" w:sz="0" w:space="0" w:color="auto"/>
                <w:right w:val="none" w:sz="0" w:space="0" w:color="auto"/>
              </w:divBdr>
              <w:divsChild>
                <w:div w:id="1251698094">
                  <w:marLeft w:val="0"/>
                  <w:marRight w:val="0"/>
                  <w:marTop w:val="0"/>
                  <w:marBottom w:val="0"/>
                  <w:divBdr>
                    <w:top w:val="none" w:sz="0" w:space="0" w:color="auto"/>
                    <w:left w:val="none" w:sz="0" w:space="0" w:color="auto"/>
                    <w:bottom w:val="none" w:sz="0" w:space="0" w:color="auto"/>
                    <w:right w:val="none" w:sz="0" w:space="0" w:color="auto"/>
                  </w:divBdr>
                  <w:divsChild>
                    <w:div w:id="21515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218">
      <w:bodyDiv w:val="1"/>
      <w:marLeft w:val="0"/>
      <w:marRight w:val="0"/>
      <w:marTop w:val="0"/>
      <w:marBottom w:val="0"/>
      <w:divBdr>
        <w:top w:val="none" w:sz="0" w:space="0" w:color="auto"/>
        <w:left w:val="none" w:sz="0" w:space="0" w:color="auto"/>
        <w:bottom w:val="none" w:sz="0" w:space="0" w:color="auto"/>
        <w:right w:val="none" w:sz="0" w:space="0" w:color="auto"/>
      </w:divBdr>
      <w:divsChild>
        <w:div w:id="1822388549">
          <w:marLeft w:val="0"/>
          <w:marRight w:val="0"/>
          <w:marTop w:val="0"/>
          <w:marBottom w:val="0"/>
          <w:divBdr>
            <w:top w:val="none" w:sz="0" w:space="0" w:color="auto"/>
            <w:left w:val="none" w:sz="0" w:space="0" w:color="auto"/>
            <w:bottom w:val="none" w:sz="0" w:space="0" w:color="auto"/>
            <w:right w:val="none" w:sz="0" w:space="0" w:color="auto"/>
          </w:divBdr>
          <w:divsChild>
            <w:div w:id="127866601">
              <w:marLeft w:val="0"/>
              <w:marRight w:val="0"/>
              <w:marTop w:val="0"/>
              <w:marBottom w:val="0"/>
              <w:divBdr>
                <w:top w:val="none" w:sz="0" w:space="0" w:color="auto"/>
                <w:left w:val="none" w:sz="0" w:space="0" w:color="auto"/>
                <w:bottom w:val="none" w:sz="0" w:space="0" w:color="auto"/>
                <w:right w:val="none" w:sz="0" w:space="0" w:color="auto"/>
              </w:divBdr>
            </w:div>
          </w:divsChild>
        </w:div>
        <w:div w:id="1507204720">
          <w:marLeft w:val="0"/>
          <w:marRight w:val="0"/>
          <w:marTop w:val="0"/>
          <w:marBottom w:val="0"/>
          <w:divBdr>
            <w:top w:val="none" w:sz="0" w:space="0" w:color="auto"/>
            <w:left w:val="none" w:sz="0" w:space="0" w:color="auto"/>
            <w:bottom w:val="none" w:sz="0" w:space="0" w:color="auto"/>
            <w:right w:val="none" w:sz="0" w:space="0" w:color="auto"/>
          </w:divBdr>
        </w:div>
        <w:div w:id="1756438354">
          <w:marLeft w:val="0"/>
          <w:marRight w:val="0"/>
          <w:marTop w:val="0"/>
          <w:marBottom w:val="0"/>
          <w:divBdr>
            <w:top w:val="none" w:sz="0" w:space="0" w:color="auto"/>
            <w:left w:val="none" w:sz="0" w:space="0" w:color="auto"/>
            <w:bottom w:val="none" w:sz="0" w:space="0" w:color="auto"/>
            <w:right w:val="none" w:sz="0" w:space="0" w:color="auto"/>
          </w:divBdr>
          <w:divsChild>
            <w:div w:id="819494245">
              <w:marLeft w:val="0"/>
              <w:marRight w:val="0"/>
              <w:marTop w:val="0"/>
              <w:marBottom w:val="0"/>
              <w:divBdr>
                <w:top w:val="none" w:sz="0" w:space="0" w:color="auto"/>
                <w:left w:val="none" w:sz="0" w:space="0" w:color="auto"/>
                <w:bottom w:val="none" w:sz="0" w:space="0" w:color="auto"/>
                <w:right w:val="none" w:sz="0" w:space="0" w:color="auto"/>
              </w:divBdr>
              <w:divsChild>
                <w:div w:id="15458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23786">
          <w:marLeft w:val="0"/>
          <w:marRight w:val="0"/>
          <w:marTop w:val="0"/>
          <w:marBottom w:val="0"/>
          <w:divBdr>
            <w:top w:val="none" w:sz="0" w:space="0" w:color="auto"/>
            <w:left w:val="none" w:sz="0" w:space="0" w:color="auto"/>
            <w:bottom w:val="none" w:sz="0" w:space="0" w:color="auto"/>
            <w:right w:val="none" w:sz="0" w:space="0" w:color="auto"/>
          </w:divBdr>
        </w:div>
        <w:div w:id="393969031">
          <w:marLeft w:val="0"/>
          <w:marRight w:val="0"/>
          <w:marTop w:val="0"/>
          <w:marBottom w:val="0"/>
          <w:divBdr>
            <w:top w:val="none" w:sz="0" w:space="0" w:color="auto"/>
            <w:left w:val="none" w:sz="0" w:space="0" w:color="auto"/>
            <w:bottom w:val="none" w:sz="0" w:space="0" w:color="auto"/>
            <w:right w:val="none" w:sz="0" w:space="0" w:color="auto"/>
          </w:divBdr>
          <w:divsChild>
            <w:div w:id="459884463">
              <w:marLeft w:val="0"/>
              <w:marRight w:val="0"/>
              <w:marTop w:val="0"/>
              <w:marBottom w:val="0"/>
              <w:divBdr>
                <w:top w:val="none" w:sz="0" w:space="0" w:color="auto"/>
                <w:left w:val="none" w:sz="0" w:space="0" w:color="auto"/>
                <w:bottom w:val="none" w:sz="0" w:space="0" w:color="auto"/>
                <w:right w:val="none" w:sz="0" w:space="0" w:color="auto"/>
              </w:divBdr>
              <w:divsChild>
                <w:div w:id="382875129">
                  <w:marLeft w:val="0"/>
                  <w:marRight w:val="0"/>
                  <w:marTop w:val="0"/>
                  <w:marBottom w:val="0"/>
                  <w:divBdr>
                    <w:top w:val="none" w:sz="0" w:space="0" w:color="auto"/>
                    <w:left w:val="none" w:sz="0" w:space="0" w:color="auto"/>
                    <w:bottom w:val="none" w:sz="0" w:space="0" w:color="auto"/>
                    <w:right w:val="none" w:sz="0" w:space="0" w:color="auto"/>
                  </w:divBdr>
                  <w:divsChild>
                    <w:div w:id="1790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374640">
      <w:bodyDiv w:val="1"/>
      <w:marLeft w:val="0"/>
      <w:marRight w:val="0"/>
      <w:marTop w:val="0"/>
      <w:marBottom w:val="0"/>
      <w:divBdr>
        <w:top w:val="none" w:sz="0" w:space="0" w:color="auto"/>
        <w:left w:val="none" w:sz="0" w:space="0" w:color="auto"/>
        <w:bottom w:val="none" w:sz="0" w:space="0" w:color="auto"/>
        <w:right w:val="none" w:sz="0" w:space="0" w:color="auto"/>
      </w:divBdr>
      <w:divsChild>
        <w:div w:id="579488993">
          <w:marLeft w:val="0"/>
          <w:marRight w:val="0"/>
          <w:marTop w:val="0"/>
          <w:marBottom w:val="0"/>
          <w:divBdr>
            <w:top w:val="none" w:sz="0" w:space="0" w:color="auto"/>
            <w:left w:val="none" w:sz="0" w:space="0" w:color="auto"/>
            <w:bottom w:val="none" w:sz="0" w:space="0" w:color="auto"/>
            <w:right w:val="none" w:sz="0" w:space="0" w:color="auto"/>
          </w:divBdr>
          <w:divsChild>
            <w:div w:id="73374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306</Words>
  <Characters>1745</Characters>
  <Application>Microsoft Office Word</Application>
  <DocSecurity>0</DocSecurity>
  <Lines>14</Lines>
  <Paragraphs>4</Paragraphs>
  <ScaleCrop>false</ScaleCrop>
  <Company/>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16</cp:revision>
  <dcterms:created xsi:type="dcterms:W3CDTF">2026-07-03T07:43:00Z</dcterms:created>
  <dcterms:modified xsi:type="dcterms:W3CDTF">2026-07-06T09:04:00Z</dcterms:modified>
</cp:coreProperties>
</file>